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bookmarkStart w:id="0" w:name="_GoBack"/>
      <w:bookmarkEnd w:id="0"/>
      <w:r>
        <w:rPr>
          <w:rFonts w:ascii="Arial" w:hAnsi="Arial" w:cs="Arial"/>
          <w:kern w:val="24"/>
          <w:sz w:val="56"/>
        </w:rPr>
        <w:t>Therapeutic</w:t>
      </w:r>
      <w:r w:rsidR="00233314">
        <w:rPr>
          <w:rFonts w:ascii="Arial" w:hAnsi="Arial" w:cs="Arial"/>
          <w:kern w:val="24"/>
          <w:sz w:val="56"/>
        </w:rPr>
        <w:t>/Diagnostic</w:t>
      </w:r>
      <w:r>
        <w:rPr>
          <w:rFonts w:ascii="Arial" w:hAnsi="Arial" w:cs="Arial"/>
          <w:kern w:val="24"/>
          <w:sz w:val="56"/>
        </w:rPr>
        <w:t xml:space="preserve"> Devices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Additional Information required if not present in Protocol:</w:t>
      </w:r>
    </w:p>
    <w:p w:rsidR="00F35597" w:rsidRDefault="00F35597" w:rsidP="00F35597">
      <w:pPr>
        <w:numPr>
          <w:ilvl w:val="12"/>
          <w:numId w:val="0"/>
        </w:numP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  <w:r>
        <w:rPr>
          <w:rFonts w:ascii="Arial" w:hAnsi="Arial" w:cs="Arial"/>
          <w:kern w:val="24"/>
          <w:sz w:val="22"/>
        </w:rPr>
        <w:t>Describe the nature of the device, including details of the design, composition, specification, mode of action and application of the device: Include whether of human or animal origin:</w:t>
      </w: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Is the device registered on the Australian Register of Therapeutic Goods (ARTG)    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</w:t>
      </w:r>
      <w:sdt>
        <w:sdtPr>
          <w:rPr>
            <w:rFonts w:ascii="Arial" w:hAnsi="Arial" w:cs="Arial"/>
            <w:kern w:val="24"/>
          </w:rPr>
          <w:id w:val="157238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>
        <w:rPr>
          <w:rFonts w:ascii="Arial" w:hAnsi="Arial" w:cs="Arial"/>
          <w:kern w:val="24"/>
        </w:rPr>
        <w:t xml:space="preserve"> Yes</w:t>
      </w:r>
      <w:r>
        <w:rPr>
          <w:rFonts w:ascii="Arial" w:hAnsi="Arial" w:cs="Arial"/>
          <w:kern w:val="24"/>
        </w:rPr>
        <w:tab/>
      </w:r>
      <w:sdt>
        <w:sdtPr>
          <w:rPr>
            <w:rFonts w:ascii="Arial" w:hAnsi="Arial" w:cs="Arial"/>
            <w:kern w:val="24"/>
          </w:rPr>
          <w:id w:val="-6744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>
        <w:rPr>
          <w:rFonts w:ascii="Arial" w:hAnsi="Arial" w:cs="Arial"/>
          <w:kern w:val="24"/>
        </w:rPr>
        <w:t>No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Is the device being considered under the Clinical Trial Exemption (CTX) Scheme    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</w:t>
      </w:r>
      <w:sdt>
        <w:sdtPr>
          <w:rPr>
            <w:rFonts w:ascii="Arial" w:hAnsi="Arial" w:cs="Arial"/>
            <w:kern w:val="24"/>
          </w:rPr>
          <w:id w:val="-16785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>
        <w:rPr>
          <w:rFonts w:ascii="Arial" w:hAnsi="Arial" w:cs="Arial"/>
          <w:kern w:val="24"/>
        </w:rPr>
        <w:t>Yes</w:t>
      </w:r>
      <w:r>
        <w:rPr>
          <w:rFonts w:ascii="Arial" w:hAnsi="Arial" w:cs="Arial"/>
          <w:kern w:val="24"/>
        </w:rPr>
        <w:tab/>
      </w:r>
      <w:r>
        <w:rPr>
          <w:rFonts w:ascii="Arial" w:hAnsi="Arial" w:cs="Arial"/>
          <w:kern w:val="24"/>
        </w:rPr>
        <w:tab/>
      </w:r>
      <w:sdt>
        <w:sdtPr>
          <w:rPr>
            <w:rFonts w:ascii="Arial" w:hAnsi="Arial" w:cs="Arial"/>
            <w:kern w:val="24"/>
          </w:rPr>
          <w:id w:val="-16213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>
        <w:rPr>
          <w:rFonts w:ascii="Arial" w:hAnsi="Arial" w:cs="Arial"/>
          <w:kern w:val="24"/>
        </w:rPr>
        <w:t>No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Is the device being considered under the Clinical Trial Notification (CTN) Scheme   </w:t>
      </w:r>
    </w:p>
    <w:p w:rsidR="00F35597" w:rsidRDefault="006D2C13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  <w:sdt>
        <w:sdtPr>
          <w:rPr>
            <w:rFonts w:ascii="Arial" w:hAnsi="Arial" w:cs="Arial"/>
            <w:kern w:val="24"/>
          </w:rPr>
          <w:id w:val="-8720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597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="00F35597">
        <w:rPr>
          <w:rFonts w:ascii="Arial" w:hAnsi="Arial" w:cs="Arial"/>
          <w:kern w:val="24"/>
        </w:rPr>
        <w:t>Yes</w:t>
      </w:r>
      <w:r w:rsidR="00F35597">
        <w:rPr>
          <w:rFonts w:ascii="Arial" w:hAnsi="Arial" w:cs="Arial"/>
          <w:kern w:val="24"/>
        </w:rPr>
        <w:tab/>
      </w:r>
      <w:r w:rsidR="00F35597">
        <w:rPr>
          <w:rFonts w:ascii="Arial" w:hAnsi="Arial" w:cs="Arial"/>
          <w:kern w:val="24"/>
        </w:rPr>
        <w:tab/>
      </w:r>
      <w:sdt>
        <w:sdtPr>
          <w:rPr>
            <w:rFonts w:ascii="Arial" w:hAnsi="Arial" w:cs="Arial"/>
            <w:kern w:val="24"/>
          </w:rPr>
          <w:id w:val="2399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597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="00F35597">
        <w:rPr>
          <w:rFonts w:ascii="Arial" w:hAnsi="Arial" w:cs="Arial"/>
          <w:kern w:val="24"/>
        </w:rPr>
        <w:t>No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</w:rPr>
      </w:pPr>
    </w:p>
    <w:p w:rsidR="00F35597" w:rsidRDefault="00F35597" w:rsidP="00F35597">
      <w:pPr>
        <w:pStyle w:val="Heading1"/>
        <w:rPr>
          <w:rFonts w:cs="Arial"/>
        </w:rPr>
      </w:pPr>
      <w:r>
        <w:rPr>
          <w:rFonts w:cs="Arial"/>
        </w:rPr>
        <w:t>Please provide documentary evidence for the above</w:t>
      </w:r>
    </w:p>
    <w:p w:rsidR="00F35597" w:rsidRDefault="00F35597" w:rsidP="00F35597">
      <w:pPr>
        <w:numPr>
          <w:ilvl w:val="12"/>
          <w:numId w:val="0"/>
        </w:numPr>
        <w:spacing w:before="360"/>
        <w:rPr>
          <w:rFonts w:ascii="Arial" w:hAnsi="Arial" w:cs="Arial"/>
          <w:b/>
          <w:kern w:val="24"/>
          <w:sz w:val="22"/>
        </w:rPr>
      </w:pPr>
      <w:r>
        <w:rPr>
          <w:rFonts w:ascii="Arial" w:hAnsi="Arial" w:cs="Arial"/>
          <w:b/>
          <w:kern w:val="24"/>
          <w:sz w:val="22"/>
        </w:rPr>
        <w:t xml:space="preserve">Signature from Biomedical Engineer (x5189) indicating approval from Biomedical Engineering Department, to be obtained before submission to HREC: 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  <w:r>
        <w:rPr>
          <w:rFonts w:ascii="Arial" w:hAnsi="Arial" w:cs="Arial"/>
          <w:kern w:val="24"/>
          <w:sz w:val="22"/>
        </w:rPr>
        <w:t>Signature: ...............................................................           Date: ………. / ……. / ………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  <w:r>
        <w:rPr>
          <w:rFonts w:ascii="Arial" w:hAnsi="Arial" w:cs="Arial"/>
          <w:kern w:val="24"/>
          <w:sz w:val="22"/>
        </w:rPr>
        <w:t>Name &amp; Position: …………………………………………………………….</w:t>
      </w: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  <w:r>
        <w:rPr>
          <w:rFonts w:ascii="Arial" w:hAnsi="Arial" w:cs="Arial"/>
          <w:kern w:val="24"/>
          <w:sz w:val="22"/>
        </w:rPr>
        <w:t>Describe previous experiences relevant to the safety and efficacy of the device</w:t>
      </w: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  <w:r>
        <w:rPr>
          <w:rFonts w:ascii="Arial" w:hAnsi="Arial" w:cs="Arial"/>
          <w:kern w:val="24"/>
          <w:sz w:val="22"/>
        </w:rPr>
        <w:t>Long-term follow-up – describe the intended procedures to ensure long-term follow-up of trial participants</w:t>
      </w: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Default="00F35597" w:rsidP="00F35597">
      <w:pPr>
        <w:numPr>
          <w:ilvl w:val="12"/>
          <w:numId w:val="0"/>
        </w:numPr>
        <w:rPr>
          <w:rFonts w:ascii="Arial" w:hAnsi="Arial" w:cs="Arial"/>
          <w:b/>
          <w:kern w:val="24"/>
          <w:sz w:val="22"/>
          <w:u w:val="single"/>
        </w:rPr>
      </w:pPr>
      <w:r w:rsidRPr="00F35597">
        <w:rPr>
          <w:rFonts w:ascii="Arial" w:hAnsi="Arial" w:cs="Arial"/>
          <w:b/>
          <w:kern w:val="24"/>
          <w:sz w:val="22"/>
          <w:u w:val="single"/>
        </w:rPr>
        <w:lastRenderedPageBreak/>
        <w:t>Please provide (tick if present)</w:t>
      </w:r>
    </w:p>
    <w:p w:rsidR="0085436D" w:rsidRDefault="0085436D" w:rsidP="00F35597">
      <w:pPr>
        <w:numPr>
          <w:ilvl w:val="12"/>
          <w:numId w:val="0"/>
        </w:numPr>
        <w:rPr>
          <w:rFonts w:ascii="Arial" w:hAnsi="Arial" w:cs="Arial"/>
          <w:b/>
          <w:kern w:val="24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5436D" w:rsidTr="0085436D">
        <w:sdt>
          <w:sdtPr>
            <w:rPr>
              <w:rFonts w:ascii="Arial" w:hAnsi="Arial" w:cs="Arial"/>
              <w:kern w:val="24"/>
              <w:sz w:val="40"/>
            </w:rPr>
            <w:id w:val="-162737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5436D" w:rsidRDefault="0085436D" w:rsidP="00F3559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kern w:val="24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40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  <w:r w:rsidRPr="00A66A7D">
              <w:rPr>
                <w:rFonts w:ascii="Arial" w:hAnsi="Arial" w:cs="Arial"/>
                <w:kern w:val="24"/>
              </w:rPr>
              <w:t>Relevant correspondence with other regulatory authorities (includes statements of the commercial or investigational status of device overseas)</w:t>
            </w:r>
          </w:p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</w:p>
        </w:tc>
      </w:tr>
      <w:tr w:rsidR="0085436D" w:rsidTr="0085436D">
        <w:sdt>
          <w:sdtPr>
            <w:rPr>
              <w:rFonts w:ascii="Arial" w:hAnsi="Arial" w:cs="Arial"/>
              <w:kern w:val="24"/>
              <w:sz w:val="40"/>
            </w:rPr>
            <w:id w:val="-11137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5436D" w:rsidRDefault="0085436D" w:rsidP="00F3559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kern w:val="24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40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  <w:r w:rsidRPr="00A66A7D">
              <w:rPr>
                <w:rFonts w:ascii="Arial" w:hAnsi="Arial" w:cs="Arial"/>
                <w:kern w:val="24"/>
              </w:rPr>
              <w:t>Relevant correspondence with other ethics committees</w:t>
            </w:r>
          </w:p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</w:p>
        </w:tc>
      </w:tr>
      <w:tr w:rsidR="0085436D" w:rsidTr="0085436D">
        <w:sdt>
          <w:sdtPr>
            <w:rPr>
              <w:rFonts w:ascii="Arial" w:hAnsi="Arial" w:cs="Arial"/>
              <w:kern w:val="24"/>
              <w:sz w:val="40"/>
            </w:rPr>
            <w:id w:val="-17097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5436D" w:rsidRDefault="0085436D" w:rsidP="00F3559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kern w:val="24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40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85436D" w:rsidRPr="00A66A7D" w:rsidRDefault="0085436D" w:rsidP="0085436D">
            <w:pPr>
              <w:rPr>
                <w:rFonts w:ascii="Arial" w:hAnsi="Arial" w:cs="Arial"/>
                <w:kern w:val="24"/>
              </w:rPr>
            </w:pPr>
            <w:r w:rsidRPr="00A66A7D">
              <w:rPr>
                <w:rFonts w:ascii="Arial" w:hAnsi="Arial" w:cs="Arial"/>
                <w:kern w:val="24"/>
              </w:rPr>
              <w:t>All information concerning previous product recalls</w:t>
            </w:r>
          </w:p>
          <w:p w:rsidR="0085436D" w:rsidRPr="00A66A7D" w:rsidRDefault="0085436D" w:rsidP="0085436D">
            <w:pPr>
              <w:rPr>
                <w:rFonts w:ascii="Arial" w:hAnsi="Arial" w:cs="Arial"/>
                <w:kern w:val="24"/>
              </w:rPr>
            </w:pPr>
          </w:p>
        </w:tc>
      </w:tr>
      <w:tr w:rsidR="0085436D" w:rsidTr="0085436D">
        <w:sdt>
          <w:sdtPr>
            <w:rPr>
              <w:rFonts w:ascii="Arial" w:hAnsi="Arial" w:cs="Arial"/>
              <w:kern w:val="24"/>
              <w:sz w:val="40"/>
            </w:rPr>
            <w:id w:val="-135102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5436D" w:rsidRDefault="0085436D" w:rsidP="00F3559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kern w:val="24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40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  <w:r w:rsidRPr="00A66A7D">
              <w:rPr>
                <w:rFonts w:ascii="Arial" w:hAnsi="Arial" w:cs="Arial"/>
                <w:kern w:val="24"/>
              </w:rPr>
              <w:t>For devices of human or animal origin, provide evidence of compliance with Quarantine, where appropriate</w:t>
            </w:r>
          </w:p>
          <w:p w:rsidR="0085436D" w:rsidRPr="00A66A7D" w:rsidRDefault="0085436D" w:rsidP="00F35597">
            <w:pPr>
              <w:numPr>
                <w:ilvl w:val="12"/>
                <w:numId w:val="0"/>
              </w:numPr>
              <w:rPr>
                <w:rFonts w:ascii="Arial" w:hAnsi="Arial" w:cs="Arial"/>
                <w:kern w:val="24"/>
              </w:rPr>
            </w:pPr>
          </w:p>
        </w:tc>
      </w:tr>
    </w:tbl>
    <w:p w:rsidR="0085436D" w:rsidRPr="0085436D" w:rsidRDefault="0085436D" w:rsidP="00F35597">
      <w:pPr>
        <w:numPr>
          <w:ilvl w:val="12"/>
          <w:numId w:val="0"/>
        </w:numPr>
        <w:rPr>
          <w:rFonts w:ascii="Arial" w:hAnsi="Arial" w:cs="Arial"/>
          <w:kern w:val="24"/>
          <w:sz w:val="22"/>
        </w:rPr>
      </w:pPr>
    </w:p>
    <w:p w:rsidR="00F35597" w:rsidRPr="00F35597" w:rsidRDefault="00F35597" w:rsidP="00F35597">
      <w:pPr>
        <w:numPr>
          <w:ilvl w:val="12"/>
          <w:numId w:val="0"/>
        </w:numPr>
        <w:rPr>
          <w:rFonts w:ascii="Arial" w:hAnsi="Arial" w:cs="Arial"/>
          <w:b/>
          <w:kern w:val="24"/>
          <w:sz w:val="22"/>
          <w:u w:val="single"/>
        </w:rPr>
      </w:pPr>
    </w:p>
    <w:p w:rsidR="00F35597" w:rsidRDefault="00F35597" w:rsidP="00F35597">
      <w:pPr>
        <w:ind w:left="-142"/>
      </w:pPr>
    </w:p>
    <w:p w:rsidR="00F35597" w:rsidRDefault="00F35597" w:rsidP="00F35597">
      <w:pPr>
        <w:rPr>
          <w:rFonts w:ascii="Arial" w:hAnsi="Arial" w:cs="Arial"/>
        </w:rPr>
      </w:pPr>
    </w:p>
    <w:p w:rsidR="00BE4BBB" w:rsidRDefault="00BE4BBB"/>
    <w:sectPr w:rsidR="00BE4B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B1" w:rsidRDefault="005B48B1" w:rsidP="005B48B1">
      <w:r>
        <w:separator/>
      </w:r>
    </w:p>
  </w:endnote>
  <w:endnote w:type="continuationSeparator" w:id="0">
    <w:p w:rsidR="005B48B1" w:rsidRDefault="005B48B1" w:rsidP="005B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B1" w:rsidRDefault="005B48B1">
    <w:pPr>
      <w:pStyle w:val="Footer"/>
    </w:pPr>
    <w:r>
      <w:t>Bio</w:t>
    </w:r>
    <w:r w:rsidR="00F35597">
      <w:t>medical Engineering Therapeutic</w:t>
    </w:r>
    <w:r>
      <w:t>/Diagnostic Devices Sign Off</w:t>
    </w:r>
  </w:p>
  <w:p w:rsidR="005B48B1" w:rsidRDefault="005B48B1">
    <w:pPr>
      <w:pStyle w:val="Footer"/>
    </w:pPr>
    <w:r>
      <w:t xml:space="preserve">Version 3 dated 15 January </w:t>
    </w:r>
    <w:r w:rsidR="00F35597">
      <w:t>2019</w:t>
    </w:r>
    <w:r w:rsidR="00F35597">
      <w:tab/>
    </w:r>
    <w:r w:rsidR="00F35597">
      <w:tab/>
      <w:t xml:space="preserve">Page </w:t>
    </w:r>
    <w:r w:rsidR="00F35597">
      <w:rPr>
        <w:b/>
        <w:bCs/>
      </w:rPr>
      <w:fldChar w:fldCharType="begin"/>
    </w:r>
    <w:r w:rsidR="00F35597">
      <w:rPr>
        <w:b/>
        <w:bCs/>
      </w:rPr>
      <w:instrText xml:space="preserve"> PAGE  \* Arabic  \* MERGEFORMAT </w:instrText>
    </w:r>
    <w:r w:rsidR="00F35597">
      <w:rPr>
        <w:b/>
        <w:bCs/>
      </w:rPr>
      <w:fldChar w:fldCharType="separate"/>
    </w:r>
    <w:r w:rsidR="006D2C13">
      <w:rPr>
        <w:b/>
        <w:bCs/>
        <w:noProof/>
      </w:rPr>
      <w:t>1</w:t>
    </w:r>
    <w:r w:rsidR="00F35597">
      <w:rPr>
        <w:b/>
        <w:bCs/>
      </w:rPr>
      <w:fldChar w:fldCharType="end"/>
    </w:r>
    <w:r w:rsidR="00F35597">
      <w:t xml:space="preserve"> of </w:t>
    </w:r>
    <w:r w:rsidR="00F35597">
      <w:rPr>
        <w:b/>
        <w:bCs/>
      </w:rPr>
      <w:fldChar w:fldCharType="begin"/>
    </w:r>
    <w:r w:rsidR="00F35597">
      <w:rPr>
        <w:b/>
        <w:bCs/>
      </w:rPr>
      <w:instrText xml:space="preserve"> NUMPAGES  \* Arabic  \* MERGEFORMAT </w:instrText>
    </w:r>
    <w:r w:rsidR="00F35597">
      <w:rPr>
        <w:b/>
        <w:bCs/>
      </w:rPr>
      <w:fldChar w:fldCharType="separate"/>
    </w:r>
    <w:r w:rsidR="006D2C13">
      <w:rPr>
        <w:b/>
        <w:bCs/>
        <w:noProof/>
      </w:rPr>
      <w:t>1</w:t>
    </w:r>
    <w:r w:rsidR="00F3559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B1" w:rsidRDefault="005B48B1" w:rsidP="005B48B1">
      <w:r>
        <w:separator/>
      </w:r>
    </w:p>
  </w:footnote>
  <w:footnote w:type="continuationSeparator" w:id="0">
    <w:p w:rsidR="005B48B1" w:rsidRDefault="005B48B1" w:rsidP="005B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1"/>
    <w:rsid w:val="00082927"/>
    <w:rsid w:val="00233314"/>
    <w:rsid w:val="003B742E"/>
    <w:rsid w:val="005B48B1"/>
    <w:rsid w:val="006D2C13"/>
    <w:rsid w:val="0085436D"/>
    <w:rsid w:val="00A66A7D"/>
    <w:rsid w:val="00BE4BBB"/>
    <w:rsid w:val="00F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9D04E0-D32F-454B-A809-C4802C2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35597"/>
    <w:pPr>
      <w:keepNext/>
      <w:spacing w:line="360" w:lineRule="auto"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B1"/>
  </w:style>
  <w:style w:type="paragraph" w:styleId="Footer">
    <w:name w:val="footer"/>
    <w:basedOn w:val="Normal"/>
    <w:link w:val="FooterChar"/>
    <w:uiPriority w:val="99"/>
    <w:unhideWhenUsed/>
    <w:rsid w:val="005B4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8B1"/>
  </w:style>
  <w:style w:type="character" w:customStyle="1" w:styleId="Heading1Char">
    <w:name w:val="Heading 1 Char"/>
    <w:basedOn w:val="DefaultParagraphFont"/>
    <w:link w:val="Heading1"/>
    <w:rsid w:val="00F35597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MOKH'EE, Alyaa</dc:creator>
  <cp:keywords/>
  <dc:description/>
  <cp:lastModifiedBy>RICHARDS, Geraldine</cp:lastModifiedBy>
  <cp:revision>2</cp:revision>
  <dcterms:created xsi:type="dcterms:W3CDTF">2020-05-18T06:32:00Z</dcterms:created>
  <dcterms:modified xsi:type="dcterms:W3CDTF">2020-05-18T06:32:00Z</dcterms:modified>
</cp:coreProperties>
</file>