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LightList-Accent1"/>
        <w:tblpPr w:leftFromText="181" w:rightFromText="181" w:vertAnchor="page" w:horzAnchor="page" w:tblpX="562" w:tblpY="10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1268"/>
        <w:gridCol w:w="1417"/>
        <w:gridCol w:w="7222"/>
      </w:tblGrid>
      <w:tr w:rsidR="004B284E" w14:paraId="7CE69CA1" w14:textId="77777777" w:rsidTr="0C8F1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9" w:type="dxa"/>
            <w:gridSpan w:val="4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shd w:val="clear" w:color="auto" w:fill="auto"/>
            <w:vAlign w:val="center"/>
          </w:tcPr>
          <w:p w14:paraId="6E4F8D24" w14:textId="20A7805B" w:rsidR="004B284E" w:rsidRPr="008C1858" w:rsidRDefault="00C07D69" w:rsidP="00922FE2">
            <w:pPr>
              <w:rPr>
                <w:rFonts w:cs="Arial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bCs w:val="0"/>
                <w:color w:val="auto"/>
                <w:sz w:val="22"/>
                <w:szCs w:val="22"/>
              </w:rPr>
              <w:t xml:space="preserve">Initial evaluation </w:t>
            </w:r>
            <w:r w:rsidR="00B73F44" w:rsidRPr="00123538">
              <w:rPr>
                <w:rFonts w:asciiTheme="minorHAnsi" w:hAnsiTheme="minorHAnsi" w:cs="Arial"/>
                <w:bCs w:val="0"/>
                <w:color w:val="auto"/>
                <w:sz w:val="22"/>
                <w:szCs w:val="22"/>
              </w:rPr>
              <w:t>requires a detailed risk assessment</w:t>
            </w:r>
            <w:r w:rsidR="00B52AA5">
              <w:rPr>
                <w:rFonts w:asciiTheme="minorHAnsi" w:hAnsiTheme="minorHAnsi" w:cs="Arial"/>
                <w:bCs w:val="0"/>
                <w:color w:val="auto"/>
                <w:sz w:val="22"/>
                <w:szCs w:val="22"/>
              </w:rPr>
              <w:t xml:space="preserve"> to </w:t>
            </w:r>
            <w:r w:rsidR="00B73F44" w:rsidRPr="00123538">
              <w:rPr>
                <w:rFonts w:asciiTheme="minorHAnsi" w:hAnsiTheme="minorHAnsi" w:cs="Arial"/>
                <w:bCs w:val="0"/>
                <w:color w:val="auto"/>
                <w:sz w:val="22"/>
                <w:szCs w:val="22"/>
              </w:rPr>
              <w:t>identif</w:t>
            </w:r>
            <w:r w:rsidR="00B52AA5">
              <w:rPr>
                <w:rFonts w:asciiTheme="minorHAnsi" w:hAnsiTheme="minorHAnsi" w:cs="Arial"/>
                <w:bCs w:val="0"/>
                <w:color w:val="auto"/>
                <w:sz w:val="22"/>
                <w:szCs w:val="22"/>
              </w:rPr>
              <w:t>y the source of lead, and to ensure the patient is removed from further exposure</w:t>
            </w:r>
            <w:r>
              <w:rPr>
                <w:rFonts w:asciiTheme="minorHAnsi" w:hAnsiTheme="minorHAnsi" w:cs="Arial"/>
                <w:bCs w:val="0"/>
                <w:color w:val="auto"/>
                <w:sz w:val="22"/>
                <w:szCs w:val="22"/>
              </w:rPr>
              <w:t>.</w:t>
            </w:r>
          </w:p>
        </w:tc>
      </w:tr>
      <w:tr w:rsidR="00D55D72" w14:paraId="2F6FC1C2" w14:textId="77777777" w:rsidTr="0C8F1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13C4C0" w14:textId="77777777" w:rsidR="00D55D72" w:rsidRPr="008C1858" w:rsidRDefault="00D55D72" w:rsidP="00922FE2">
            <w:pPr>
              <w:rPr>
                <w:rFonts w:asciiTheme="minorHAnsi" w:hAnsiTheme="minorHAnsi" w:cs="Arial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B73F44" w14:paraId="092CC55F" w14:textId="77777777" w:rsidTr="0C8F185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D68F84E" w14:textId="6BF46674" w:rsidR="00B73F44" w:rsidRPr="008C1858" w:rsidRDefault="00B73F44" w:rsidP="00B73F44">
            <w:pPr>
              <w:rPr>
                <w:sz w:val="22"/>
                <w:szCs w:val="22"/>
              </w:rPr>
            </w:pPr>
            <w:r w:rsidRPr="00292E61">
              <w:rPr>
                <w:szCs w:val="22"/>
              </w:rPr>
              <w:t xml:space="preserve">Toxicity / Risk Assessment </w:t>
            </w:r>
          </w:p>
        </w:tc>
        <w:tc>
          <w:tcPr>
            <w:tcW w:w="9907" w:type="dxa"/>
            <w:gridSpan w:val="3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F0AB774" w14:textId="77777777" w:rsidR="00B73F44" w:rsidRPr="008C1858" w:rsidRDefault="00B73F44" w:rsidP="00B73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92E61">
              <w:rPr>
                <w:b/>
                <w:bCs/>
                <w:szCs w:val="22"/>
              </w:rPr>
              <w:t>Management</w:t>
            </w:r>
            <w:r w:rsidRPr="008C1858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B73F44" w14:paraId="6F647752" w14:textId="77777777" w:rsidTr="0C8F1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59C741A" w14:textId="1A0B6F99" w:rsidR="00B73F44" w:rsidRPr="00692E2B" w:rsidRDefault="00B73F44" w:rsidP="00B73F44">
            <w:pPr>
              <w:rPr>
                <w:sz w:val="21"/>
                <w:szCs w:val="21"/>
                <w:u w:val="single"/>
              </w:rPr>
            </w:pPr>
            <w:r w:rsidRPr="00692E2B">
              <w:rPr>
                <w:rFonts w:asciiTheme="minorHAnsi" w:hAnsiTheme="minorHAnsi" w:cs="Arial"/>
                <w:b w:val="0"/>
                <w:bCs w:val="0"/>
                <w:i/>
                <w:color w:val="000000"/>
                <w:sz w:val="21"/>
                <w:szCs w:val="21"/>
              </w:rPr>
              <w:t xml:space="preserve">  - Toxicity is from ingestion or inhalation </w:t>
            </w:r>
          </w:p>
        </w:tc>
        <w:tc>
          <w:tcPr>
            <w:tcW w:w="9907" w:type="dxa"/>
            <w:gridSpan w:val="3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E1ED1D4" w14:textId="319403EA" w:rsidR="00B73F44" w:rsidRPr="00692E2B" w:rsidRDefault="00B73F44" w:rsidP="63BC9C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</w:pPr>
            <w:r w:rsidRPr="63BC9C25">
              <w:rPr>
                <w:sz w:val="21"/>
                <w:szCs w:val="21"/>
              </w:rPr>
              <w:t xml:space="preserve"> - </w:t>
            </w:r>
            <w:r w:rsidRPr="63BC9C25"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  <w:t>Identify</w:t>
            </w:r>
            <w:r w:rsidR="4DA8551C" w:rsidRPr="63BC9C25"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  <w:t>ing</w:t>
            </w:r>
            <w:r w:rsidRPr="63BC9C25"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  <w:t xml:space="preserve"> the source and prevent</w:t>
            </w:r>
            <w:r w:rsidR="51F4A3D0" w:rsidRPr="63BC9C25"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  <w:t>ing</w:t>
            </w:r>
            <w:r w:rsidRPr="63BC9C25"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  <w:t xml:space="preserve"> further exposure prior to chelation is essential  </w:t>
            </w:r>
          </w:p>
        </w:tc>
      </w:tr>
      <w:tr w:rsidR="00B73F44" w14:paraId="123A3766" w14:textId="77777777" w:rsidTr="0C8F1859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C4285AA" w14:textId="2A3BED18" w:rsidR="00B73F44" w:rsidRPr="00692E2B" w:rsidRDefault="00B73F44" w:rsidP="00B73F44">
            <w:pPr>
              <w:rPr>
                <w:b w:val="0"/>
                <w:sz w:val="21"/>
                <w:szCs w:val="21"/>
              </w:rPr>
            </w:pPr>
            <w:r w:rsidRPr="00692E2B">
              <w:rPr>
                <w:rFonts w:asciiTheme="minorHAnsi" w:hAnsiTheme="minorHAnsi" w:cs="Arial"/>
                <w:b w:val="0"/>
                <w:bCs w:val="0"/>
                <w:i/>
                <w:color w:val="000000"/>
                <w:sz w:val="21"/>
                <w:szCs w:val="21"/>
              </w:rPr>
              <w:t xml:space="preserve">  - Most cases result from </w:t>
            </w:r>
            <w:r w:rsidR="00A24172" w:rsidRPr="00692E2B">
              <w:rPr>
                <w:rFonts w:asciiTheme="minorHAnsi" w:hAnsiTheme="minorHAnsi" w:cs="Arial"/>
                <w:b w:val="0"/>
                <w:bCs w:val="0"/>
                <w:i/>
                <w:color w:val="000000"/>
                <w:sz w:val="21"/>
                <w:szCs w:val="21"/>
              </w:rPr>
              <w:t>chronic</w:t>
            </w:r>
            <w:r w:rsidRPr="00692E2B">
              <w:rPr>
                <w:rFonts w:asciiTheme="minorHAnsi" w:hAnsiTheme="minorHAnsi" w:cs="Arial"/>
                <w:b w:val="0"/>
                <w:bCs w:val="0"/>
                <w:i/>
                <w:color w:val="000000"/>
                <w:sz w:val="21"/>
                <w:szCs w:val="21"/>
              </w:rPr>
              <w:t xml:space="preserve"> occupational exposure </w:t>
            </w:r>
          </w:p>
        </w:tc>
        <w:tc>
          <w:tcPr>
            <w:tcW w:w="9907" w:type="dxa"/>
            <w:gridSpan w:val="3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0EB4C9" w14:textId="1147A7BA" w:rsidR="00B73F44" w:rsidRPr="00692E2B" w:rsidRDefault="1F970CD5" w:rsidP="437B18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56883F31"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  <w:t xml:space="preserve"> - Acute resuscitation is rarely required</w:t>
            </w:r>
            <w:r w:rsidR="2434A472" w:rsidRPr="56883F31"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  <w:t xml:space="preserve">. </w:t>
            </w:r>
          </w:p>
        </w:tc>
      </w:tr>
      <w:tr w:rsidR="00B73F44" w14:paraId="32244684" w14:textId="77777777" w:rsidTr="0C8F1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5E6BF641" w14:textId="29C4827E" w:rsidR="00B73F44" w:rsidRPr="00692E2B" w:rsidRDefault="003216E5" w:rsidP="00B73F44">
            <w:pPr>
              <w:rPr>
                <w:sz w:val="21"/>
                <w:szCs w:val="21"/>
              </w:rPr>
            </w:pPr>
            <w:r w:rsidRPr="00692E2B">
              <w:rPr>
                <w:rFonts w:asciiTheme="minorHAnsi" w:hAnsiTheme="minorHAnsi" w:cs="Arial"/>
                <w:b w:val="0"/>
                <w:bCs w:val="0"/>
                <w:i/>
                <w:color w:val="000000"/>
                <w:sz w:val="21"/>
                <w:szCs w:val="21"/>
              </w:rPr>
              <w:t xml:space="preserve">     </w:t>
            </w:r>
            <w:r w:rsidR="00B73F44" w:rsidRPr="00692E2B">
              <w:rPr>
                <w:rFonts w:asciiTheme="minorHAnsi" w:hAnsiTheme="minorHAnsi" w:cs="Arial"/>
                <w:b w:val="0"/>
                <w:bCs w:val="0"/>
                <w:i/>
                <w:color w:val="000000"/>
                <w:sz w:val="21"/>
                <w:szCs w:val="21"/>
              </w:rPr>
              <w:t>or ingestion of lead-containing "traditional" remedies</w:t>
            </w:r>
          </w:p>
        </w:tc>
        <w:tc>
          <w:tcPr>
            <w:tcW w:w="9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D31046" w14:textId="6494E946" w:rsidR="00B73F44" w:rsidRPr="00E04702" w:rsidRDefault="00B73F44" w:rsidP="00B73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04702">
              <w:rPr>
                <w:b/>
                <w:sz w:val="20"/>
                <w:szCs w:val="20"/>
              </w:rPr>
              <w:t>Children and pregnant women</w:t>
            </w:r>
          </w:p>
        </w:tc>
      </w:tr>
      <w:tr w:rsidR="00CC11CF" w14:paraId="08BD8C81" w14:textId="77777777" w:rsidTr="0C8F185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34B1FDCF" w14:textId="4DFE752E" w:rsidR="00CC11CF" w:rsidRPr="00692E2B" w:rsidRDefault="00CC11CF" w:rsidP="00B73F44">
            <w:pPr>
              <w:rPr>
                <w:b w:val="0"/>
                <w:sz w:val="21"/>
                <w:szCs w:val="21"/>
              </w:rPr>
            </w:pPr>
            <w:r w:rsidRPr="00692E2B">
              <w:rPr>
                <w:rFonts w:asciiTheme="minorHAnsi" w:hAnsiTheme="minorHAnsi" w:cs="Arial"/>
                <w:b w:val="0"/>
                <w:bCs w:val="0"/>
                <w:i/>
                <w:color w:val="000000"/>
                <w:sz w:val="21"/>
                <w:szCs w:val="21"/>
              </w:rPr>
              <w:t xml:space="preserve">  - Pregnant women and children are most at risk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1E086" w14:textId="5304EABD" w:rsidR="00CC11CF" w:rsidRPr="00CC11CF" w:rsidRDefault="00CC11CF" w:rsidP="00692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  <w:r w:rsidRPr="00CC11CF">
              <w:rPr>
                <w:bCs/>
                <w:i/>
                <w:sz w:val="20"/>
                <w:szCs w:val="20"/>
              </w:rPr>
              <w:t>Whole blood</w:t>
            </w:r>
          </w:p>
          <w:p w14:paraId="358895DC" w14:textId="6F4F6D3D" w:rsidR="00CC11CF" w:rsidRPr="00CC11CF" w:rsidRDefault="00CC11CF" w:rsidP="00692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  <w:r w:rsidRPr="00CC11CF">
              <w:rPr>
                <w:bCs/>
                <w:i/>
                <w:sz w:val="20"/>
                <w:szCs w:val="20"/>
              </w:rPr>
              <w:t>[Pb] (</w:t>
            </w:r>
            <w:r w:rsidRPr="00E04702">
              <w:rPr>
                <w:b/>
                <w:i/>
                <w:sz w:val="20"/>
                <w:szCs w:val="20"/>
              </w:rPr>
              <w:t>umol/L</w:t>
            </w:r>
            <w:r w:rsidRPr="00CC11CF">
              <w:rPr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74C8E" w14:textId="78EDB9FC" w:rsidR="00CC11CF" w:rsidRPr="00CC11CF" w:rsidRDefault="00CC11CF" w:rsidP="00692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  <w:r w:rsidRPr="00CC11CF">
              <w:rPr>
                <w:bCs/>
                <w:i/>
                <w:sz w:val="20"/>
                <w:szCs w:val="20"/>
              </w:rPr>
              <w:t>Whole blood</w:t>
            </w:r>
          </w:p>
          <w:p w14:paraId="53E9F995" w14:textId="0ED0ADD8" w:rsidR="00CC11CF" w:rsidRPr="00CC11CF" w:rsidRDefault="00CC11CF" w:rsidP="00692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  <w:r w:rsidRPr="00CC11CF">
              <w:rPr>
                <w:bCs/>
                <w:i/>
                <w:sz w:val="20"/>
                <w:szCs w:val="20"/>
              </w:rPr>
              <w:t>[Pb] (</w:t>
            </w:r>
            <w:r w:rsidRPr="00E04702">
              <w:rPr>
                <w:b/>
                <w:i/>
                <w:sz w:val="20"/>
                <w:szCs w:val="20"/>
              </w:rPr>
              <w:t>ug/dL</w:t>
            </w:r>
            <w:r w:rsidRPr="00CC11CF">
              <w:rPr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72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62CF75" w14:textId="6E1CBA6C" w:rsidR="00CC11CF" w:rsidRPr="00CC11CF" w:rsidRDefault="00CC11CF" w:rsidP="00B73F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  <w:r w:rsidRPr="00CC11CF">
              <w:rPr>
                <w:bCs/>
                <w:i/>
                <w:sz w:val="20"/>
                <w:szCs w:val="20"/>
              </w:rPr>
              <w:t>Action</w:t>
            </w:r>
          </w:p>
        </w:tc>
      </w:tr>
      <w:tr w:rsidR="00CC11CF" w14:paraId="7A5901BA" w14:textId="77777777" w:rsidTr="0C8F1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7E6AA9D6" w14:textId="31FD0438" w:rsidR="00CC11CF" w:rsidRPr="00692E2B" w:rsidRDefault="00CC11CF" w:rsidP="00B73F44">
            <w:pPr>
              <w:rPr>
                <w:rFonts w:asciiTheme="minorHAnsi" w:hAnsiTheme="minorHAnsi" w:cs="Arial"/>
                <w:i/>
                <w:color w:val="000000"/>
                <w:sz w:val="21"/>
                <w:szCs w:val="21"/>
              </w:rPr>
            </w:pPr>
            <w:r w:rsidRPr="00692E2B">
              <w:rPr>
                <w:rFonts w:asciiTheme="minorHAnsi" w:hAnsiTheme="minorHAnsi" w:cs="Arial"/>
                <w:b w:val="0"/>
                <w:bCs w:val="0"/>
                <w:i/>
                <w:color w:val="000000"/>
                <w:sz w:val="21"/>
                <w:szCs w:val="21"/>
              </w:rPr>
              <w:t xml:space="preserve">  - Toxicity is enhanced by iron and calcium deficiency</w:t>
            </w:r>
          </w:p>
        </w:tc>
        <w:tc>
          <w:tcPr>
            <w:tcW w:w="1268" w:type="dxa"/>
            <w:vMerge/>
            <w:vAlign w:val="center"/>
          </w:tcPr>
          <w:p w14:paraId="5D02748C" w14:textId="565AECF9" w:rsidR="00CC11CF" w:rsidRDefault="00CC11CF" w:rsidP="00692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423DF7CD" w14:textId="7EC2B5D9" w:rsidR="00CC11CF" w:rsidRDefault="00CC11CF" w:rsidP="00692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  <w:tc>
          <w:tcPr>
            <w:tcW w:w="7222" w:type="dxa"/>
            <w:vMerge/>
            <w:vAlign w:val="center"/>
          </w:tcPr>
          <w:p w14:paraId="5E583E40" w14:textId="77777777" w:rsidR="00CC11CF" w:rsidRDefault="00CC11CF" w:rsidP="00B73F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</w:p>
        </w:tc>
      </w:tr>
      <w:tr w:rsidR="00520941" w14:paraId="50E8EE64" w14:textId="77777777" w:rsidTr="0C8F1859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6AC3F1E6" w14:textId="78476A0B" w:rsidR="00520941" w:rsidRPr="003C1214" w:rsidRDefault="00520941" w:rsidP="00520941">
            <w:pPr>
              <w:rPr>
                <w:sz w:val="21"/>
                <w:szCs w:val="21"/>
                <w:u w:val="single"/>
              </w:rPr>
            </w:pPr>
            <w:r w:rsidRPr="003C1214">
              <w:rPr>
                <w:rFonts w:asciiTheme="minorHAnsi" w:hAnsiTheme="minorHAnsi" w:cs="Arial"/>
                <w:bCs w:val="0"/>
                <w:color w:val="000000"/>
                <w:sz w:val="21"/>
                <w:szCs w:val="21"/>
              </w:rPr>
              <w:t>Sources: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3339" w14:textId="4B9696D1" w:rsidR="00520941" w:rsidRPr="00B73F44" w:rsidRDefault="00520941" w:rsidP="00692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&lt; 0.48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2D36B" w14:textId="54484834" w:rsidR="00520941" w:rsidRPr="00B73F44" w:rsidRDefault="00520941" w:rsidP="00692E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&lt; 10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3F7DE" w14:textId="62CED724" w:rsidR="00520941" w:rsidRPr="00B73F44" w:rsidRDefault="00520941" w:rsidP="005209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No action</w:t>
            </w:r>
          </w:p>
        </w:tc>
      </w:tr>
      <w:tr w:rsidR="00520941" w14:paraId="67625F65" w14:textId="77777777" w:rsidTr="0C8F1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130E5E27" w14:textId="22E1C839" w:rsidR="00520941" w:rsidRPr="00692E2B" w:rsidRDefault="00520941" w:rsidP="00520941">
            <w:pPr>
              <w:rPr>
                <w:b w:val="0"/>
                <w:sz w:val="21"/>
                <w:szCs w:val="21"/>
              </w:rPr>
            </w:pPr>
            <w:r w:rsidRPr="00692E2B">
              <w:rPr>
                <w:rFonts w:asciiTheme="minorHAnsi" w:hAnsiTheme="minorHAnsi" w:cs="Arial"/>
                <w:b w:val="0"/>
                <w:bCs w:val="0"/>
                <w:i/>
                <w:color w:val="000000"/>
                <w:sz w:val="21"/>
                <w:szCs w:val="21"/>
              </w:rPr>
              <w:t>- Environmental</w:t>
            </w:r>
            <w:r w:rsidRPr="00692E2B">
              <w:rPr>
                <w:rFonts w:asciiTheme="minorHAnsi" w:hAnsiTheme="minorHAnsi" w:cs="Arial"/>
                <w:b w:val="0"/>
                <w:bCs w:val="0"/>
                <w:color w:val="000000"/>
                <w:sz w:val="21"/>
                <w:szCs w:val="21"/>
              </w:rPr>
              <w:t xml:space="preserve"> - lead paint, contaminated drinking water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307B" w14:textId="5B41E4B3" w:rsidR="00520941" w:rsidRPr="00B73F44" w:rsidRDefault="00520941" w:rsidP="1F5A60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F5A60A3">
              <w:rPr>
                <w:sz w:val="20"/>
                <w:szCs w:val="20"/>
              </w:rPr>
              <w:t>0.48 – 2.</w:t>
            </w:r>
            <w:r w:rsidR="75139E5B" w:rsidRPr="1F5A60A3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B0F5" w14:textId="521D1917" w:rsidR="00520941" w:rsidRPr="00B73F44" w:rsidRDefault="00520941" w:rsidP="1F5A60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F5A60A3">
              <w:rPr>
                <w:sz w:val="20"/>
                <w:szCs w:val="20"/>
              </w:rPr>
              <w:t xml:space="preserve">10 - </w:t>
            </w:r>
            <w:r w:rsidR="4FFE20FA" w:rsidRPr="1F5A60A3">
              <w:rPr>
                <w:sz w:val="20"/>
                <w:szCs w:val="20"/>
              </w:rPr>
              <w:t>45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C042" w14:textId="4134D835" w:rsidR="00520941" w:rsidRPr="00B73F44" w:rsidRDefault="00520941" w:rsidP="005209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CC11CF">
              <w:rPr>
                <w:bCs/>
                <w:sz w:val="20"/>
                <w:szCs w:val="22"/>
              </w:rPr>
              <w:t>Remove from source; repeat concentration in a month; chelate if symptomatic</w:t>
            </w:r>
          </w:p>
        </w:tc>
      </w:tr>
      <w:tr w:rsidR="00520941" w:rsidRPr="00D04C1F" w14:paraId="11A0C65D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43F2811B" w14:textId="672C50E1" w:rsidR="00520941" w:rsidRPr="00692E2B" w:rsidRDefault="00520941" w:rsidP="00520941">
            <w:pPr>
              <w:rPr>
                <w:b w:val="0"/>
                <w:sz w:val="21"/>
                <w:szCs w:val="21"/>
              </w:rPr>
            </w:pPr>
            <w:r w:rsidRPr="00692E2B">
              <w:rPr>
                <w:rFonts w:asciiTheme="minorHAnsi" w:hAnsiTheme="minorHAnsi" w:cs="Arial"/>
                <w:b w:val="0"/>
                <w:bCs w:val="0"/>
                <w:i/>
                <w:color w:val="000000"/>
                <w:sz w:val="21"/>
                <w:szCs w:val="21"/>
              </w:rPr>
              <w:t>- Occupational</w:t>
            </w:r>
            <w:r w:rsidRPr="00692E2B">
              <w:rPr>
                <w:rFonts w:asciiTheme="minorHAnsi" w:hAnsiTheme="minorHAnsi" w:cs="Arial"/>
                <w:b w:val="0"/>
                <w:bCs w:val="0"/>
                <w:color w:val="000000"/>
                <w:sz w:val="21"/>
                <w:szCs w:val="21"/>
              </w:rPr>
              <w:t xml:space="preserve"> - radiator repairs, construction workers,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5B7E" w14:textId="47A37A07" w:rsidR="00520941" w:rsidRPr="00B73F44" w:rsidRDefault="00520941" w:rsidP="1F5A60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F5A60A3">
              <w:rPr>
                <w:sz w:val="20"/>
                <w:szCs w:val="20"/>
              </w:rPr>
              <w:t>2.</w:t>
            </w:r>
            <w:r w:rsidR="1FFBFD3A" w:rsidRPr="1F5A60A3">
              <w:rPr>
                <w:sz w:val="20"/>
                <w:szCs w:val="20"/>
              </w:rPr>
              <w:t>2</w:t>
            </w:r>
            <w:r w:rsidRPr="1F5A60A3">
              <w:rPr>
                <w:sz w:val="20"/>
                <w:szCs w:val="20"/>
              </w:rPr>
              <w:t>-3.4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DDB9" w14:textId="0764DCF7" w:rsidR="00520941" w:rsidRPr="00B73F44" w:rsidRDefault="534EF745" w:rsidP="1F5A60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F5A60A3">
              <w:rPr>
                <w:sz w:val="20"/>
                <w:szCs w:val="20"/>
              </w:rPr>
              <w:t>45</w:t>
            </w:r>
            <w:r w:rsidR="00520941" w:rsidRPr="1F5A60A3">
              <w:rPr>
                <w:sz w:val="20"/>
                <w:szCs w:val="20"/>
              </w:rPr>
              <w:t xml:space="preserve"> - 70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B35D" w14:textId="6E09C3EC" w:rsidR="00520941" w:rsidRPr="00CC11CF" w:rsidRDefault="00520941" w:rsidP="005209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CC11CF">
              <w:rPr>
                <w:bCs/>
                <w:sz w:val="20"/>
                <w:szCs w:val="22"/>
              </w:rPr>
              <w:t>Chelation therapy</w:t>
            </w:r>
            <w:r>
              <w:rPr>
                <w:bCs/>
                <w:sz w:val="20"/>
                <w:szCs w:val="22"/>
              </w:rPr>
              <w:t xml:space="preserve"> </w:t>
            </w:r>
          </w:p>
        </w:tc>
      </w:tr>
      <w:tr w:rsidR="00520941" w:rsidRPr="00D04C1F" w14:paraId="015762F3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5FE68D83" w14:textId="633217CA" w:rsidR="00520941" w:rsidRPr="00692E2B" w:rsidRDefault="00520941" w:rsidP="00520941">
            <w:pPr>
              <w:rPr>
                <w:b w:val="0"/>
                <w:sz w:val="21"/>
                <w:szCs w:val="21"/>
              </w:rPr>
            </w:pPr>
            <w:r w:rsidRPr="00692E2B">
              <w:rPr>
                <w:rFonts w:asciiTheme="minorHAnsi" w:hAnsiTheme="minorHAnsi" w:cs="Arial"/>
                <w:b w:val="0"/>
                <w:bCs w:val="0"/>
                <w:color w:val="000000"/>
                <w:sz w:val="21"/>
                <w:szCs w:val="21"/>
              </w:rPr>
              <w:t xml:space="preserve">   pottery manufacturers, gun firing ranges, lead piping</w:t>
            </w:r>
            <w:r w:rsidR="00B52AA5">
              <w:rPr>
                <w:rFonts w:asciiTheme="minorHAnsi" w:hAnsiTheme="minorHAnsi" w:cs="Arial"/>
                <w:b w:val="0"/>
                <w:bCs w:val="0"/>
                <w:color w:val="000000"/>
                <w:sz w:val="21"/>
                <w:szCs w:val="21"/>
              </w:rPr>
              <w:t xml:space="preserve"> / paint</w:t>
            </w:r>
            <w:r w:rsidRPr="00692E2B">
              <w:rPr>
                <w:rFonts w:asciiTheme="minorHAnsi" w:hAnsiTheme="minorHAnsi" w:cs="Arial"/>
                <w:b w:val="0"/>
                <w:bCs w:val="0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18D11" w14:textId="1E3E9A07" w:rsidR="00520941" w:rsidRPr="00B73F44" w:rsidRDefault="00520941" w:rsidP="00692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&gt; 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7A1" w14:textId="4A505B51" w:rsidR="00520941" w:rsidRPr="00B73F44" w:rsidRDefault="00520941" w:rsidP="00692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&gt; 70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CF7B" w14:textId="401AD98E" w:rsidR="00520941" w:rsidRPr="00CC11CF" w:rsidRDefault="00520941" w:rsidP="005209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CC11CF">
              <w:rPr>
                <w:bCs/>
                <w:sz w:val="20"/>
                <w:szCs w:val="22"/>
              </w:rPr>
              <w:t>Chelation therapy</w:t>
            </w:r>
            <w:r>
              <w:rPr>
                <w:bCs/>
                <w:sz w:val="20"/>
                <w:szCs w:val="22"/>
              </w:rPr>
              <w:t xml:space="preserve"> + admit to hospital</w:t>
            </w:r>
          </w:p>
        </w:tc>
      </w:tr>
      <w:tr w:rsidR="00922517" w:rsidRPr="00D04C1F" w14:paraId="130E9E37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107BBFC6" w14:textId="6631D3EC" w:rsidR="00922517" w:rsidRPr="00692E2B" w:rsidRDefault="1C776DF3" w:rsidP="00B52AA5">
            <w:pPr>
              <w:rPr>
                <w:b w:val="0"/>
                <w:bCs w:val="0"/>
                <w:sz w:val="21"/>
                <w:szCs w:val="21"/>
              </w:rPr>
            </w:pPr>
            <w:r w:rsidRPr="7CAF3FEF">
              <w:rPr>
                <w:rFonts w:asciiTheme="minorHAnsi" w:hAnsiTheme="minorHAnsi" w:cs="Arial"/>
                <w:b w:val="0"/>
                <w:bCs w:val="0"/>
                <w:i/>
                <w:iCs/>
                <w:color w:val="000000" w:themeColor="text1"/>
                <w:sz w:val="21"/>
                <w:szCs w:val="21"/>
              </w:rPr>
              <w:t xml:space="preserve">- </w:t>
            </w:r>
            <w:r w:rsidR="7B2D6688" w:rsidRPr="7CAF3FEF">
              <w:rPr>
                <w:rFonts w:asciiTheme="minorHAnsi" w:hAnsiTheme="minorHAnsi" w:cs="Arial"/>
                <w:b w:val="0"/>
                <w:bCs w:val="0"/>
                <w:i/>
                <w:iCs/>
                <w:color w:val="000000" w:themeColor="text1"/>
                <w:sz w:val="21"/>
                <w:szCs w:val="21"/>
              </w:rPr>
              <w:t>Other</w:t>
            </w:r>
            <w:r w:rsidRPr="7CAF3FEF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- pottery, soldering, lead </w:t>
            </w:r>
            <w:r w:rsidR="7B2D6688" w:rsidRPr="7CAF3FEF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sinkers, </w:t>
            </w:r>
            <w:r w:rsidR="4E89DAD4" w:rsidRPr="7CAF3FEF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>a</w:t>
            </w:r>
            <w:r w:rsidR="7B2D6688" w:rsidRPr="7CAF3FEF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>yurvedic remedies,</w:t>
            </w:r>
          </w:p>
        </w:tc>
        <w:tc>
          <w:tcPr>
            <w:tcW w:w="9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78CAF2" w14:textId="3F747947" w:rsidR="00922517" w:rsidRPr="00E04702" w:rsidRDefault="00922517" w:rsidP="009225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E04702">
              <w:rPr>
                <w:b/>
                <w:sz w:val="20"/>
                <w:szCs w:val="20"/>
              </w:rPr>
              <w:t>Adults</w:t>
            </w:r>
          </w:p>
        </w:tc>
      </w:tr>
      <w:tr w:rsidR="00E04702" w:rsidRPr="00D04C1F" w14:paraId="152811BE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32D85C41" w14:textId="7BB4D836" w:rsidR="00E04702" w:rsidRPr="00DB1111" w:rsidRDefault="00E04702" w:rsidP="7CAF3FEF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</w:pPr>
            <w:r w:rsidRPr="7CAF3FEF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               alternative cosmetics, </w:t>
            </w:r>
            <w:r w:rsidRPr="7CAF3FEF">
              <w:rPr>
                <w:b w:val="0"/>
                <w:bCs w:val="0"/>
                <w:sz w:val="21"/>
                <w:szCs w:val="21"/>
              </w:rPr>
              <w:t>contaminated opium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4D16C9" w14:textId="338A3026" w:rsidR="00E04702" w:rsidRPr="00922517" w:rsidRDefault="00E04702" w:rsidP="00692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  <w:r w:rsidRPr="00CC11CF">
              <w:rPr>
                <w:bCs/>
                <w:i/>
                <w:sz w:val="20"/>
                <w:szCs w:val="20"/>
              </w:rPr>
              <w:t>Whole blood [Pb] (</w:t>
            </w:r>
            <w:r w:rsidRPr="00E04702">
              <w:rPr>
                <w:b/>
                <w:i/>
                <w:sz w:val="20"/>
                <w:szCs w:val="20"/>
              </w:rPr>
              <w:t>umol/L</w:t>
            </w:r>
            <w:r w:rsidRPr="00CC11CF">
              <w:rPr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22569" w14:textId="1655E98E" w:rsidR="00E04702" w:rsidRPr="00CC11CF" w:rsidRDefault="00E04702" w:rsidP="00692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  <w:r w:rsidRPr="00CC11CF">
              <w:rPr>
                <w:bCs/>
                <w:i/>
                <w:sz w:val="20"/>
                <w:szCs w:val="20"/>
              </w:rPr>
              <w:t>Whole blood</w:t>
            </w:r>
          </w:p>
          <w:p w14:paraId="6B6FEA91" w14:textId="4E41D947" w:rsidR="00E04702" w:rsidRPr="00B73F44" w:rsidRDefault="00E04702" w:rsidP="00692E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CC11CF">
              <w:rPr>
                <w:bCs/>
                <w:i/>
                <w:sz w:val="20"/>
                <w:szCs w:val="20"/>
              </w:rPr>
              <w:t>[Pb] (</w:t>
            </w:r>
            <w:r w:rsidRPr="00E04702">
              <w:rPr>
                <w:b/>
                <w:i/>
                <w:sz w:val="20"/>
                <w:szCs w:val="20"/>
              </w:rPr>
              <w:t>ug/dL</w:t>
            </w:r>
            <w:r w:rsidRPr="00CC11CF">
              <w:rPr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72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57ECE6" w14:textId="00509DEF" w:rsidR="00E04702" w:rsidRPr="00922517" w:rsidRDefault="00E04702" w:rsidP="004905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  <w:r w:rsidRPr="00CC11CF">
              <w:rPr>
                <w:bCs/>
                <w:i/>
                <w:sz w:val="20"/>
                <w:szCs w:val="20"/>
              </w:rPr>
              <w:t>Action</w:t>
            </w:r>
            <w:r>
              <w:rPr>
                <w:bCs/>
                <w:i/>
                <w:sz w:val="20"/>
                <w:szCs w:val="20"/>
              </w:rPr>
              <w:t xml:space="preserve"> </w:t>
            </w:r>
          </w:p>
        </w:tc>
      </w:tr>
      <w:tr w:rsidR="00E04702" w:rsidRPr="00D04C1F" w14:paraId="4B7D35B5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0E1A81B1" w14:textId="77BD9D9C" w:rsidR="00E04702" w:rsidRPr="7CAF3FEF" w:rsidRDefault="00E04702" w:rsidP="6BF7F21B">
            <w:pPr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</w:pPr>
            <w:r w:rsidRPr="6BF7F21B">
              <w:rPr>
                <w:b w:val="0"/>
                <w:bCs w:val="0"/>
                <w:sz w:val="21"/>
                <w:szCs w:val="21"/>
              </w:rPr>
              <w:t>- If no clear source found consider XR of GI tract</w:t>
            </w:r>
          </w:p>
        </w:tc>
        <w:tc>
          <w:tcPr>
            <w:tcW w:w="1268" w:type="dxa"/>
            <w:vMerge/>
            <w:vAlign w:val="center"/>
          </w:tcPr>
          <w:p w14:paraId="29EE1CC6" w14:textId="77777777" w:rsidR="00E04702" w:rsidRPr="00CC11CF" w:rsidRDefault="00E04702" w:rsidP="00E047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14:paraId="2ED2979F" w14:textId="77777777" w:rsidR="00E04702" w:rsidRPr="00CC11CF" w:rsidRDefault="00E04702" w:rsidP="00E047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7222" w:type="dxa"/>
            <w:vMerge/>
            <w:vAlign w:val="center"/>
          </w:tcPr>
          <w:p w14:paraId="600F715F" w14:textId="77777777" w:rsidR="00E04702" w:rsidRPr="00CC11CF" w:rsidRDefault="00E04702" w:rsidP="00E047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i/>
                <w:sz w:val="20"/>
                <w:szCs w:val="20"/>
              </w:rPr>
            </w:pPr>
          </w:p>
        </w:tc>
      </w:tr>
      <w:tr w:rsidR="00E04702" w:rsidRPr="00D04C1F" w14:paraId="7857C3D8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5AFBACB5" w14:textId="6EE16389" w:rsidR="00E04702" w:rsidRPr="00B52AA5" w:rsidRDefault="00E04702" w:rsidP="00E04702">
            <w:pPr>
              <w:jc w:val="center"/>
              <w:rPr>
                <w:b w:val="0"/>
                <w:bCs w:val="0"/>
                <w:sz w:val="21"/>
                <w:szCs w:val="21"/>
              </w:rPr>
            </w:pPr>
            <w:r w:rsidRPr="003C1214">
              <w:rPr>
                <w:rFonts w:asciiTheme="minorHAnsi" w:hAnsiTheme="minorHAnsi" w:cs="Arial"/>
                <w:i/>
                <w:iCs/>
                <w:color w:val="000000" w:themeColor="text1"/>
                <w:sz w:val="21"/>
                <w:szCs w:val="21"/>
              </w:rPr>
              <w:t>Ingested lead foreign body: see separate guideline</w:t>
            </w:r>
          </w:p>
        </w:tc>
        <w:tc>
          <w:tcPr>
            <w:tcW w:w="1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5607A" w14:textId="7B58E8D7" w:rsidR="00E04702" w:rsidRPr="00B73F44" w:rsidRDefault="00E04702" w:rsidP="00E047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&lt; 0.48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04EF" w14:textId="1CE989C0" w:rsidR="00E04702" w:rsidRPr="00B73F44" w:rsidRDefault="00E04702" w:rsidP="00E047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&lt; 10</w:t>
            </w:r>
          </w:p>
        </w:tc>
        <w:tc>
          <w:tcPr>
            <w:tcW w:w="72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D6FD4" w14:textId="46565827" w:rsidR="00E04702" w:rsidRPr="00B73F44" w:rsidRDefault="00E04702" w:rsidP="00E047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No action</w:t>
            </w:r>
          </w:p>
        </w:tc>
      </w:tr>
      <w:tr w:rsidR="00E04702" w:rsidRPr="00D04C1F" w14:paraId="1750B062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5A013FA3" w14:textId="57B466EB" w:rsidR="00E04702" w:rsidRPr="003C1214" w:rsidRDefault="00E04702" w:rsidP="00E04702">
            <w:pPr>
              <w:rPr>
                <w:b w:val="0"/>
                <w:bCs w:val="0"/>
                <w:i/>
                <w:iCs/>
                <w:sz w:val="21"/>
                <w:szCs w:val="21"/>
              </w:rPr>
            </w:pPr>
            <w:r w:rsidRPr="003C1214">
              <w:rPr>
                <w:sz w:val="21"/>
                <w:szCs w:val="21"/>
                <w:u w:val="single"/>
              </w:rPr>
              <w:t>Clinical features: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0057" w14:textId="73959FC1" w:rsidR="00E04702" w:rsidRPr="00B73F44" w:rsidRDefault="00E04702" w:rsidP="00E047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0.48 – 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5D0F0" w14:textId="4E1EA68C" w:rsidR="00E04702" w:rsidRPr="00B73F44" w:rsidRDefault="00E04702" w:rsidP="00E047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10 - 50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27F4" w14:textId="08E83762" w:rsidR="00E04702" w:rsidRPr="00B73F44" w:rsidRDefault="00E04702" w:rsidP="00E047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CC11CF">
              <w:rPr>
                <w:bCs/>
                <w:sz w:val="20"/>
                <w:szCs w:val="22"/>
              </w:rPr>
              <w:t>Remove from source; repeat concentration in a month</w:t>
            </w:r>
          </w:p>
        </w:tc>
      </w:tr>
      <w:tr w:rsidR="000B7DF3" w:rsidRPr="00D04C1F" w14:paraId="347A8B94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0D8B5315" w14:textId="0696A578" w:rsidR="000B7DF3" w:rsidRPr="00692E2B" w:rsidRDefault="000B7DF3" w:rsidP="000B7DF3">
            <w:pPr>
              <w:rPr>
                <w:rFonts w:cs="Cambria"/>
                <w:i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- </w:t>
            </w:r>
            <w:r w:rsidRPr="403DD175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>vague symptoms, abdominal pain</w:t>
            </w:r>
            <w:r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>,</w:t>
            </w:r>
            <w:r w:rsidRPr="403DD175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headache, poor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9870" w14:textId="7C2D1C3D" w:rsidR="000B7DF3" w:rsidRPr="00B73F44" w:rsidRDefault="000B7DF3" w:rsidP="000B7D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2.4 - 3.4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C22E" w14:textId="6916D9AD" w:rsidR="000B7DF3" w:rsidRPr="00B73F44" w:rsidRDefault="000B7DF3" w:rsidP="000B7D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50 - 70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F7F0" w14:textId="173199FD" w:rsidR="000B7DF3" w:rsidRPr="00CC11CF" w:rsidRDefault="000B7DF3" w:rsidP="000B7D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CC11CF">
              <w:rPr>
                <w:bCs/>
                <w:sz w:val="20"/>
                <w:szCs w:val="22"/>
              </w:rPr>
              <w:t>Consider chelation if symptomatic or</w:t>
            </w:r>
            <w:r>
              <w:rPr>
                <w:bCs/>
                <w:sz w:val="20"/>
                <w:szCs w:val="22"/>
              </w:rPr>
              <w:t xml:space="preserve"> [Pb] </w:t>
            </w:r>
            <w:r w:rsidRPr="00CC11CF">
              <w:rPr>
                <w:bCs/>
                <w:sz w:val="20"/>
                <w:szCs w:val="22"/>
              </w:rPr>
              <w:t>in this range</w:t>
            </w:r>
            <w:r>
              <w:rPr>
                <w:bCs/>
                <w:sz w:val="20"/>
                <w:szCs w:val="22"/>
              </w:rPr>
              <w:t xml:space="preserve"> for 3 consecutive months</w:t>
            </w:r>
          </w:p>
        </w:tc>
      </w:tr>
      <w:tr w:rsidR="000B7DF3" w:rsidRPr="00D04C1F" w14:paraId="43F28E85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5C497AFD" w14:textId="02B81AED" w:rsidR="000B7DF3" w:rsidRPr="00692E2B" w:rsidRDefault="000B7DF3" w:rsidP="000B7DF3">
            <w:pPr>
              <w:rPr>
                <w:b w:val="0"/>
                <w:bCs w:val="0"/>
                <w:color w:val="000000" w:themeColor="text1"/>
                <w:sz w:val="21"/>
                <w:szCs w:val="21"/>
              </w:rPr>
            </w:pPr>
            <w:r w:rsidRPr="0C8176A5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 </w:t>
            </w:r>
            <w:r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concentration, </w:t>
            </w:r>
            <w:r w:rsidRPr="0C8176A5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>malaise, irritability, anaemia</w:t>
            </w:r>
            <w:r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and basophilic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A350" w14:textId="66B25F32" w:rsidR="000B7DF3" w:rsidRPr="00B73F44" w:rsidRDefault="000B7DF3" w:rsidP="000B7D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3.4 – 4.8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EF8E" w14:textId="2F6D64F3" w:rsidR="000B7DF3" w:rsidRPr="00B73F44" w:rsidRDefault="000B7DF3" w:rsidP="000B7DF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70 - 100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2E08" w14:textId="6853623B" w:rsidR="000B7DF3" w:rsidRPr="00CC11CF" w:rsidRDefault="000B7DF3" w:rsidP="000B7D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Chelation therapy</w:t>
            </w:r>
          </w:p>
        </w:tc>
      </w:tr>
      <w:tr w:rsidR="000B7DF3" w:rsidRPr="00D04C1F" w14:paraId="4EB6E400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4B526533" w14:textId="6258C630" w:rsidR="000B7DF3" w:rsidRPr="00692E2B" w:rsidRDefault="000B7DF3" w:rsidP="000B7DF3">
            <w:pPr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</w:pPr>
            <w:r w:rsidRPr="0C8F1859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 </w:t>
            </w:r>
            <w:r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stippling on blood</w:t>
            </w:r>
            <w:r w:rsidRPr="0C8F1859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film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659A2" w14:textId="453AFE1F" w:rsidR="000B7DF3" w:rsidRPr="00B73F44" w:rsidRDefault="000B7DF3" w:rsidP="000B7D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&gt; 4.8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7504" w14:textId="74E39F31" w:rsidR="000B7DF3" w:rsidRPr="00B73F44" w:rsidRDefault="000B7DF3" w:rsidP="000B7DF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&gt; 100</w:t>
            </w:r>
          </w:p>
        </w:tc>
        <w:tc>
          <w:tcPr>
            <w:tcW w:w="7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2A0C" w14:textId="682C1A2D" w:rsidR="000B7DF3" w:rsidRPr="00CC11CF" w:rsidRDefault="000B7DF3" w:rsidP="000B7D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CC11CF">
              <w:rPr>
                <w:bCs/>
                <w:sz w:val="20"/>
                <w:szCs w:val="22"/>
              </w:rPr>
              <w:t>Chelation therapy</w:t>
            </w:r>
            <w:r>
              <w:rPr>
                <w:bCs/>
                <w:sz w:val="20"/>
                <w:szCs w:val="22"/>
              </w:rPr>
              <w:t xml:space="preserve"> + admit to hospital</w:t>
            </w:r>
          </w:p>
        </w:tc>
      </w:tr>
      <w:tr w:rsidR="000B7DF3" w:rsidRPr="00D04C1F" w14:paraId="527F113E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14:paraId="5955C571" w14:textId="6E5A86A9" w:rsidR="000B7DF3" w:rsidRPr="00692E2B" w:rsidRDefault="000B7DF3" w:rsidP="000B7DF3">
            <w:pPr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  <w:t xml:space="preserve"> </w:t>
            </w:r>
            <w:r w:rsidRPr="0C8F1859"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  <w:t>Severe:</w:t>
            </w:r>
            <w:r w:rsidRPr="0C8F1859"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- encephalopathy, seizure, coma </w:t>
            </w:r>
            <w:r w:rsidRPr="0C8F1859">
              <w:rPr>
                <w:rFonts w:asciiTheme="minorHAnsi" w:hAnsiTheme="minorHAnsi" w:cs="Arial"/>
                <w:i/>
                <w:iCs/>
                <w:color w:val="000000" w:themeColor="text1"/>
                <w:sz w:val="21"/>
                <w:szCs w:val="21"/>
              </w:rPr>
              <w:t>(discuss with a</w:t>
            </w:r>
          </w:p>
        </w:tc>
        <w:tc>
          <w:tcPr>
            <w:tcW w:w="9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45A0A" w14:textId="2FC780B7" w:rsidR="000B7DF3" w:rsidRPr="00CC11CF" w:rsidRDefault="000B7DF3" w:rsidP="000B7D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</w:rPr>
            </w:pPr>
            <w:r w:rsidRPr="00922517">
              <w:rPr>
                <w:rFonts w:asciiTheme="minorHAnsi" w:hAnsiTheme="minorHAnsi" w:cs="Arial"/>
                <w:bCs/>
                <w:i/>
                <w:color w:val="000000"/>
                <w:sz w:val="20"/>
                <w:szCs w:val="20"/>
              </w:rPr>
              <w:t>Occupational</w:t>
            </w:r>
            <w:r w:rsidRPr="00922517">
              <w:rPr>
                <w:rFonts w:asciiTheme="minorHAnsi" w:hAnsiTheme="minorHAnsi" w:cs="Arial"/>
                <w:bCs/>
                <w:i/>
                <w:color w:val="000000"/>
              </w:rPr>
              <w:t xml:space="preserve"> </w:t>
            </w:r>
            <w:r w:rsidRPr="00922517">
              <w:rPr>
                <w:rFonts w:asciiTheme="minorHAnsi" w:hAnsiTheme="minorHAnsi" w:cs="Arial"/>
                <w:bCs/>
                <w:i/>
                <w:color w:val="000000"/>
                <w:sz w:val="20"/>
                <w:szCs w:val="20"/>
              </w:rPr>
              <w:t>exposure guidelines recommend removal from source if conc. &gt; 20 ug/dL (0.96 umol/L)</w:t>
            </w:r>
          </w:p>
        </w:tc>
      </w:tr>
      <w:tr w:rsidR="000B7DF3" w:rsidRPr="00D04C1F" w14:paraId="524E1CBA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FC548AB" w14:textId="7C13DE2E" w:rsidR="000B7DF3" w:rsidRPr="000B7DF3" w:rsidRDefault="000B7DF3" w:rsidP="000B7DF3">
            <w:pPr>
              <w:rPr>
                <w:rFonts w:asciiTheme="minorHAnsi" w:hAnsiTheme="minorHAnsi" w:cs="Arial"/>
                <w:i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="Arial"/>
                <w:b w:val="0"/>
                <w:bCs w:val="0"/>
                <w:color w:val="000000" w:themeColor="text1"/>
                <w:sz w:val="21"/>
                <w:szCs w:val="21"/>
              </w:rPr>
              <w:t xml:space="preserve">    </w:t>
            </w:r>
            <w:r w:rsidRPr="000B7DF3">
              <w:rPr>
                <w:rFonts w:asciiTheme="minorHAnsi" w:hAnsiTheme="minorHAnsi" w:cs="Arial"/>
                <w:i/>
                <w:iCs/>
                <w:color w:val="000000" w:themeColor="text1"/>
                <w:sz w:val="21"/>
                <w:szCs w:val="21"/>
              </w:rPr>
              <w:t>clinical toxicologist)</w:t>
            </w:r>
          </w:p>
        </w:tc>
        <w:tc>
          <w:tcPr>
            <w:tcW w:w="9907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E81BD75" w14:textId="1E50AB1E" w:rsidR="000B7DF3" w:rsidRPr="00692E2B" w:rsidRDefault="000B7DF3" w:rsidP="000B7D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1"/>
                <w:szCs w:val="21"/>
              </w:rPr>
            </w:pPr>
            <w:r w:rsidRPr="00692E2B">
              <w:rPr>
                <w:b/>
                <w:bCs/>
                <w:sz w:val="21"/>
                <w:szCs w:val="21"/>
              </w:rPr>
              <w:t>Chelation therapy: discuss with a clinical toxicologist</w:t>
            </w:r>
          </w:p>
        </w:tc>
      </w:tr>
      <w:tr w:rsidR="000B7DF3" w:rsidRPr="00D04C1F" w14:paraId="110E8F24" w14:textId="77777777" w:rsidTr="0C8F1859">
        <w:tblPrEx>
          <w:tblBorders>
            <w:top w:val="single" w:sz="8" w:space="0" w:color="4F81BD" w:themeColor="accent1"/>
            <w:left w:val="single" w:sz="8" w:space="0" w:color="4F81BD" w:themeColor="accent1"/>
            <w:bottom w:val="single" w:sz="8" w:space="0" w:color="4F81BD" w:themeColor="accent1"/>
            <w:right w:val="single" w:sz="8" w:space="0" w:color="4F81BD" w:themeColor="accent1"/>
            <w:insideH w:val="none" w:sz="0" w:space="0" w:color="auto"/>
            <w:insideV w:val="none" w:sz="0" w:space="0" w:color="auto"/>
          </w:tblBorders>
        </w:tblPrEx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C5D12A" w14:textId="5C369F88" w:rsidR="000B7DF3" w:rsidRDefault="000B7DF3" w:rsidP="000B7DF3">
            <w:pPr>
              <w:rPr>
                <w:rFonts w:asciiTheme="minorHAnsi" w:hAnsiTheme="minorHAnsi" w:cs="Arial"/>
                <w:b w:val="0"/>
                <w:bCs w:val="0"/>
                <w:color w:val="000000"/>
                <w:sz w:val="21"/>
                <w:szCs w:val="21"/>
              </w:rPr>
            </w:pPr>
          </w:p>
        </w:tc>
        <w:tc>
          <w:tcPr>
            <w:tcW w:w="990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B775B" w14:textId="206306BD" w:rsidR="000B7DF3" w:rsidRPr="00692E2B" w:rsidRDefault="000B7DF3" w:rsidP="000B7DF3">
            <w:pPr>
              <w:pStyle w:val="ListParagraph"/>
              <w:numPr>
                <w:ilvl w:val="0"/>
                <w:numId w:val="3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al"/>
                <w:color w:val="000000"/>
                <w:sz w:val="21"/>
                <w:szCs w:val="21"/>
              </w:rPr>
            </w:pPr>
            <w:r w:rsidRPr="00692E2B">
              <w:rPr>
                <w:rFonts w:asciiTheme="minorHAnsi" w:hAnsiTheme="minorHAnsi" w:cs="Arial"/>
                <w:color w:val="000000" w:themeColor="text1"/>
                <w:sz w:val="21"/>
                <w:szCs w:val="21"/>
              </w:rPr>
              <w:t>See separate Succimer / DMSA / DMPS guidelines</w:t>
            </w:r>
          </w:p>
        </w:tc>
      </w:tr>
    </w:tbl>
    <w:p w14:paraId="5BFBB248" w14:textId="64E06D60" w:rsidR="00C75502" w:rsidRPr="0023031E" w:rsidRDefault="00DB1111" w:rsidP="005839C8">
      <w:pPr>
        <w:rPr>
          <w:rFonts w:asciiTheme="minorHAnsi" w:hAnsiTheme="minorHAnsi"/>
          <w:noProof/>
        </w:rPr>
      </w:pPr>
      <w:r>
        <w:rPr>
          <w:b/>
          <w:bCs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42E5B6" wp14:editId="710D8383">
                <wp:simplePos x="0" y="0"/>
                <wp:positionH relativeFrom="column">
                  <wp:posOffset>7005320</wp:posOffset>
                </wp:positionH>
                <wp:positionV relativeFrom="paragraph">
                  <wp:posOffset>-147955</wp:posOffset>
                </wp:positionV>
                <wp:extent cx="3154485" cy="30099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448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14DA4" w14:textId="48501117" w:rsidR="00A729C3" w:rsidRPr="006B0139" w:rsidRDefault="00A729C3" w:rsidP="00A729C3">
                            <w:pPr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 xml:space="preserve">        Version </w:t>
                            </w:r>
                            <w:r w:rsidR="00CF64FD"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 xml:space="preserve">:  Published </w:t>
                            </w:r>
                            <w:r w:rsidR="00CF64FD"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>9</w:t>
                            </w:r>
                            <w:r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>/20</w:t>
                            </w:r>
                            <w:r w:rsidR="003C1214"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>2</w:t>
                            </w:r>
                            <w:r w:rsidR="00CF64FD"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 xml:space="preserve">.  Review </w:t>
                            </w:r>
                            <w:r w:rsidR="00CF64FD"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>9</w:t>
                            </w:r>
                            <w:r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>/</w:t>
                            </w:r>
                            <w:r w:rsidRPr="006B0139"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>202</w:t>
                            </w:r>
                            <w:r w:rsidR="00CF64FD">
                              <w:rPr>
                                <w:b/>
                                <w:color w:val="808080" w:themeColor="background1" w:themeShade="80"/>
                                <w:sz w:val="2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42E5B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51.6pt;margin-top:-11.65pt;width:248.4pt;height:23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" filled="f" stroked="f" strokeweight=".5pt">
                <v:textbox>
                  <w:txbxContent>
                    <w:p w14:paraId="13214DA4" w14:textId="48501117" w:rsidR="00A729C3" w:rsidRPr="006B0139" w:rsidRDefault="00A729C3" w:rsidP="00A729C3">
                      <w:pPr>
                        <w:rPr>
                          <w:b/>
                          <w:color w:val="808080" w:themeColor="background1" w:themeShade="80"/>
                          <w:sz w:val="20"/>
                        </w:rPr>
                      </w:pPr>
                      <w:r>
                        <w:rPr>
                          <w:b/>
                          <w:color w:val="808080" w:themeColor="background1" w:themeShade="80"/>
                          <w:sz w:val="20"/>
                        </w:rPr>
                        <w:t xml:space="preserve">        Version </w:t>
                      </w:r>
                      <w:r w:rsidR="00CF64FD">
                        <w:rPr>
                          <w:b/>
                          <w:color w:val="808080" w:themeColor="background1" w:themeShade="80"/>
                          <w:sz w:val="20"/>
                        </w:rPr>
                        <w:t>4</w:t>
                      </w:r>
                      <w:r>
                        <w:rPr>
                          <w:b/>
                          <w:color w:val="808080" w:themeColor="background1" w:themeShade="80"/>
                          <w:sz w:val="20"/>
                        </w:rPr>
                        <w:t xml:space="preserve">:  Published </w:t>
                      </w:r>
                      <w:r w:rsidR="00CF64FD">
                        <w:rPr>
                          <w:b/>
                          <w:color w:val="808080" w:themeColor="background1" w:themeShade="80"/>
                          <w:sz w:val="20"/>
                        </w:rPr>
                        <w:t>9</w:t>
                      </w:r>
                      <w:r>
                        <w:rPr>
                          <w:b/>
                          <w:color w:val="808080" w:themeColor="background1" w:themeShade="80"/>
                          <w:sz w:val="20"/>
                        </w:rPr>
                        <w:t>/20</w:t>
                      </w:r>
                      <w:r w:rsidR="003C1214">
                        <w:rPr>
                          <w:b/>
                          <w:color w:val="808080" w:themeColor="background1" w:themeShade="80"/>
                          <w:sz w:val="20"/>
                        </w:rPr>
                        <w:t>2</w:t>
                      </w:r>
                      <w:r w:rsidR="00CF64FD">
                        <w:rPr>
                          <w:b/>
                          <w:color w:val="808080" w:themeColor="background1" w:themeShade="80"/>
                          <w:sz w:val="20"/>
                        </w:rPr>
                        <w:t>6</w:t>
                      </w:r>
                      <w:r>
                        <w:rPr>
                          <w:b/>
                          <w:color w:val="808080" w:themeColor="background1" w:themeShade="80"/>
                          <w:sz w:val="20"/>
                        </w:rPr>
                        <w:t xml:space="preserve">.  Review </w:t>
                      </w:r>
                      <w:r w:rsidR="00CF64FD">
                        <w:rPr>
                          <w:b/>
                          <w:color w:val="808080" w:themeColor="background1" w:themeShade="80"/>
                          <w:sz w:val="20"/>
                        </w:rPr>
                        <w:t>9</w:t>
                      </w:r>
                      <w:r>
                        <w:rPr>
                          <w:b/>
                          <w:color w:val="808080" w:themeColor="background1" w:themeShade="80"/>
                          <w:sz w:val="20"/>
                        </w:rPr>
                        <w:t>/</w:t>
                      </w:r>
                      <w:r w:rsidRPr="006B0139">
                        <w:rPr>
                          <w:b/>
                          <w:color w:val="808080" w:themeColor="background1" w:themeShade="80"/>
                          <w:sz w:val="20"/>
                        </w:rPr>
                        <w:t>202</w:t>
                      </w:r>
                      <w:r w:rsidR="00CF64FD">
                        <w:rPr>
                          <w:b/>
                          <w:color w:val="808080" w:themeColor="background1" w:themeShade="80"/>
                          <w:sz w:val="20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A048B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0E2433" wp14:editId="50C4C47B">
                <wp:simplePos x="0" y="0"/>
                <wp:positionH relativeFrom="column">
                  <wp:posOffset>-1270</wp:posOffset>
                </wp:positionH>
                <wp:positionV relativeFrom="paragraph">
                  <wp:posOffset>-1270</wp:posOffset>
                </wp:positionV>
                <wp:extent cx="10142220" cy="384810"/>
                <wp:effectExtent l="76200" t="50800" r="93980" b="85090"/>
                <wp:wrapThrough wrapText="bothSides">
                  <wp:wrapPolygon edited="0">
                    <wp:start x="-108" y="-2851"/>
                    <wp:lineTo x="-162" y="9980"/>
                    <wp:lineTo x="-162" y="21386"/>
                    <wp:lineTo x="-108" y="25663"/>
                    <wp:lineTo x="21719" y="25663"/>
                    <wp:lineTo x="21773" y="21386"/>
                    <wp:lineTo x="21773" y="9980"/>
                    <wp:lineTo x="21692" y="-713"/>
                    <wp:lineTo x="21692" y="-2851"/>
                    <wp:lineTo x="-108" y="-2851"/>
                  </wp:wrapPolygon>
                </wp:wrapThrough>
                <wp:docPr id="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42220" cy="384810"/>
                        </a:xfrm>
                        <a:prstGeom prst="rect">
                          <a:avLst/>
                        </a:prstGeom>
                        <a:solidFill>
                          <a:srgbClr val="5C2A8C"/>
                        </a:solidFill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reflection stA="50000" endPos="15000" dist="12700" dir="5400000" sy="-100000" algn="bl" rotWithShape="0"/>
                        </a:effectLst>
                        <a:scene3d>
                          <a:camera prst="orthographicFront"/>
                          <a:lightRig rig="threePt" dir="t">
                            <a:rot lat="0" lon="0" rev="0"/>
                          </a:lightRig>
                        </a:scene3d>
                        <a:sp3d extrusionH="76200" contourW="12700">
                          <a:bevelT h="19050"/>
                          <a:bevelB h="273050"/>
                          <a:extrusionClr>
                            <a:srgbClr val="93BCBC"/>
                          </a:extrusionClr>
                          <a:contourClr>
                            <a:srgbClr val="002122"/>
                          </a:contourClr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ma14="http://schemas.microsoft.com/office/mac/drawingml/2011/main" xmlns:a="http://schemas.openxmlformats.org/drawingml/2006/main">
            <w:pict>
              <v:rect id="Rectangle 1" style="position:absolute;margin-left:-.1pt;margin-top:-.1pt;width:798.6pt;height:3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5c2a8c" strokecolor="#4579b8 [3044]" w14:anchorId="6ACDE9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">
                <v:shadow on="t" color="black" opacity="22937f" offset="0,.63889mm" origin=",.5"/>
                <v:path arrowok="t"/>
                <w10:wrap type="through"/>
              </v:rect>
            </w:pict>
          </mc:Fallback>
        </mc:AlternateContent>
      </w:r>
      <w:r w:rsidR="00A048B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A643C7" wp14:editId="52C024BE">
                <wp:simplePos x="0" y="0"/>
                <wp:positionH relativeFrom="column">
                  <wp:posOffset>-1270</wp:posOffset>
                </wp:positionH>
                <wp:positionV relativeFrom="paragraph">
                  <wp:posOffset>684530</wp:posOffset>
                </wp:positionV>
                <wp:extent cx="10142220" cy="201295"/>
                <wp:effectExtent l="76200" t="50800" r="93980" b="90805"/>
                <wp:wrapThrough wrapText="bothSides">
                  <wp:wrapPolygon edited="0">
                    <wp:start x="-108" y="-5451"/>
                    <wp:lineTo x="-162" y="21804"/>
                    <wp:lineTo x="12252" y="29981"/>
                    <wp:lineTo x="12739" y="29981"/>
                    <wp:lineTo x="15011" y="27256"/>
                    <wp:lineTo x="21773" y="21804"/>
                    <wp:lineTo x="21773" y="19079"/>
                    <wp:lineTo x="21692" y="-1363"/>
                    <wp:lineTo x="21692" y="-5451"/>
                    <wp:lineTo x="-108" y="-5451"/>
                  </wp:wrapPolygon>
                </wp:wrapThrough>
                <wp:docPr id="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42220" cy="201295"/>
                        </a:xfrm>
                        <a:prstGeom prst="rect">
                          <a:avLst/>
                        </a:prstGeom>
                        <a:solidFill>
                          <a:srgbClr val="5C2A8C"/>
                        </a:solidFill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reflection stA="50000" endPos="15000" dist="12700" dir="5400000" sy="-100000" algn="bl" rotWithShape="0"/>
                        </a:effectLst>
                        <a:scene3d>
                          <a:camera prst="orthographicFront"/>
                          <a:lightRig rig="threePt" dir="t">
                            <a:rot lat="0" lon="0" rev="0"/>
                          </a:lightRig>
                        </a:scene3d>
                        <a:sp3d extrusionH="76200" contourW="12700">
                          <a:bevelT h="19050"/>
                          <a:bevelB h="273050"/>
                          <a:extrusionClr>
                            <a:srgbClr val="93BCBC"/>
                          </a:extrusionClr>
                          <a:contourClr>
                            <a:srgbClr val="002122"/>
                          </a:contourClr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ma14="http://schemas.microsoft.com/office/mac/drawingml/2011/main" xmlns:a="http://schemas.openxmlformats.org/drawingml/2006/main">
            <w:pict>
              <v:rect id="Rectangle 1" style="position:absolute;margin-left:-.1pt;margin-top:53.9pt;width:798.6pt;height:1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5c2a8c" strokecolor="#4579b8 [3044]" w14:anchorId="1205451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">
                <v:shadow on="t" color="black" opacity="22937f" offset="0,.63889mm" origin=",.5"/>
                <v:path arrowok="t"/>
                <w10:wrap type="through"/>
              </v:rect>
            </w:pict>
          </mc:Fallback>
        </mc:AlternateContent>
      </w:r>
      <w:r w:rsidR="00A048B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4F32AE" wp14:editId="4D50C1EF">
                <wp:simplePos x="0" y="0"/>
                <wp:positionH relativeFrom="column">
                  <wp:posOffset>-1270</wp:posOffset>
                </wp:positionH>
                <wp:positionV relativeFrom="paragraph">
                  <wp:posOffset>6399530</wp:posOffset>
                </wp:positionV>
                <wp:extent cx="10142220" cy="273050"/>
                <wp:effectExtent l="63500" t="50800" r="93980" b="107950"/>
                <wp:wrapThrough wrapText="bothSides">
                  <wp:wrapPolygon edited="0">
                    <wp:start x="-108" y="-4019"/>
                    <wp:lineTo x="-135" y="23107"/>
                    <wp:lineTo x="12550" y="29135"/>
                    <wp:lineTo x="12712" y="29135"/>
                    <wp:lineTo x="18663" y="27126"/>
                    <wp:lineTo x="21773" y="23107"/>
                    <wp:lineTo x="21746" y="14065"/>
                    <wp:lineTo x="21692" y="-1005"/>
                    <wp:lineTo x="21692" y="-4019"/>
                    <wp:lineTo x="-108" y="-4019"/>
                  </wp:wrapPolygon>
                </wp:wrapThrough>
                <wp:docPr id="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42220" cy="273050"/>
                        </a:xfrm>
                        <a:prstGeom prst="rect">
                          <a:avLst/>
                        </a:prstGeom>
                        <a:solidFill>
                          <a:srgbClr val="5C2A8C"/>
                        </a:solidFill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  <a:reflection stA="50000" endPos="15000" dist="12700" dir="5400000" sy="-100000" algn="bl" rotWithShape="0"/>
                        </a:effectLst>
                        <a:scene3d>
                          <a:camera prst="orthographicFront"/>
                          <a:lightRig rig="threePt" dir="t">
                            <a:rot lat="0" lon="0" rev="0"/>
                          </a:lightRig>
                        </a:scene3d>
                        <a:sp3d extrusionH="76200" contourW="12700">
                          <a:bevelT h="19050"/>
                          <a:bevelB h="273050"/>
                          <a:extrusionClr>
                            <a:srgbClr val="93BCBC"/>
                          </a:extrusionClr>
                          <a:contourClr>
                            <a:srgbClr val="002122"/>
                          </a:contourClr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ma14="http://schemas.microsoft.com/office/mac/drawingml/2011/main" xmlns:a="http://schemas.openxmlformats.org/drawingml/2006/main">
            <w:pict>
              <v:rect id="Rectangle 1" style="position:absolute;margin-left:-.1pt;margin-top:503.9pt;width:798.6pt;height:2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5c2a8c" strokecolor="#4579b8 [3044]" w14:anchorId="3C7B26EB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">
                <v:shadow on="t" color="black" opacity="22937f" offset="0,.63889mm" origin=",.5"/>
                <v:path arrowok="t"/>
                <w10:wrap type="through"/>
              </v:rect>
            </w:pict>
          </mc:Fallback>
        </mc:AlternateContent>
      </w:r>
      <w:r w:rsidR="0000621B"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520B9F0" wp14:editId="2ABF6436">
                <wp:simplePos x="0" y="0"/>
                <wp:positionH relativeFrom="column">
                  <wp:posOffset>635</wp:posOffset>
                </wp:positionH>
                <wp:positionV relativeFrom="paragraph">
                  <wp:posOffset>6401435</wp:posOffset>
                </wp:positionV>
                <wp:extent cx="10090785" cy="25146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0785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 xmlns:a16="http://schemas.microsoft.com/office/drawing/2014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F1A770" w14:textId="66FB7CA6" w:rsidR="002939C6" w:rsidRPr="0000621B" w:rsidRDefault="002939C6" w:rsidP="00F74F86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00621B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AUSTIN CLINICAL TOXICOLOGY SERVICE GUIDELINE                                                                                                                           </w:t>
                            </w:r>
                            <w:r w:rsidR="0000621B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0621B">
                              <w:rPr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POISONS INFORMATION CENTRE: 13 11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612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ma14="http://schemas.microsoft.com/office/mac/drawingml/2011/main" xmlns:a="http://schemas.openxmlformats.org/drawingml/2006/main">
            <w:pict>
              <v:shape id="Text Box 5" style="position:absolute;margin-left:.05pt;margin-top:504.05pt;width:794.55pt;height:19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" w14:anchorId="7520B9F0">
                <v:textbox inset=",1.7mm">
                  <w:txbxContent>
                    <w:p w:rsidRPr="0000621B" w:rsidR="002939C6" w:rsidP="00F74F86" w:rsidRDefault="002939C6" w14:paraId="1BF1A770" w14:textId="66FB7CA6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00621B"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AUSTIN CLINICAL TOXICOLOGY SERVICE GUIDELINE                                                                                                                           </w:t>
                      </w:r>
                      <w:r w:rsidR="0000621B"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  <w:t xml:space="preserve"> </w:t>
                      </w:r>
                      <w:r w:rsidRPr="0000621B">
                        <w:rPr>
                          <w:b/>
                          <w:color w:val="FFFFFF" w:themeColor="background1"/>
                          <w:sz w:val="22"/>
                          <w:szCs w:val="22"/>
                        </w:rPr>
                        <w:t>POISONS INFORMATION CENTRE: 13 11 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22517">
        <w:rPr>
          <w:rFonts w:asciiTheme="minorHAnsi" w:hAnsi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E5F9DD" wp14:editId="2A0B8D5B">
                <wp:simplePos x="0" y="0"/>
                <wp:positionH relativeFrom="column">
                  <wp:posOffset>8687435</wp:posOffset>
                </wp:positionH>
                <wp:positionV relativeFrom="paragraph">
                  <wp:posOffset>-60325</wp:posOffset>
                </wp:positionV>
                <wp:extent cx="1435100" cy="638810"/>
                <wp:effectExtent l="0" t="0" r="0" b="889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5100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 xmlns:a16="http://schemas.microsoft.com/office/drawing/2014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736456" w14:textId="00209540" w:rsidR="002939C6" w:rsidRDefault="0000621B">
                            <w:r>
                              <w:t xml:space="preserve">      </w:t>
                            </w:r>
                            <w:r w:rsidR="00922517" w:rsidRPr="00313868">
                              <w:rPr>
                                <w:noProof/>
                              </w:rPr>
                              <w:drawing>
                                <wp:inline distT="0" distB="0" distL="0" distR="0" wp14:anchorId="72883F9B" wp14:editId="6A7245BB">
                                  <wp:extent cx="1049694" cy="535442"/>
                                  <wp:effectExtent l="0" t="0" r="0" b="0"/>
                                  <wp:docPr id="3" name="Picture 5" descr="Logo&#10;&#10;Description automatically generated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8F8B447A-9BB0-284E-AD1E-81D740F51E72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5" descr="Logo&#10;&#10;Description automatically generated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8F8B447A-9BB0-284E-AD1E-81D740F51E72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7098" cy="5494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ma14="http://schemas.microsoft.com/office/mac/drawingml/2011/main" xmlns:a="http://schemas.openxmlformats.org/drawingml/2006/main">
            <w:pict>
              <v:shape id="Text Box 12" style="position:absolute;margin-left:684.05pt;margin-top:-4.75pt;width:113pt;height:50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" w14:anchorId="27E5F9DD">
                <v:textbox inset=",0,,0">
                  <w:txbxContent>
                    <w:p w:rsidR="002939C6" w:rsidRDefault="0000621B" w14:paraId="7C736456" w14:textId="00209540">
                      <w:r>
                        <w:t xml:space="preserve">      </w:t>
                      </w:r>
                      <w:r w:rsidRPr="00313868" w:rsidR="00922517">
                        <w:rPr>
                          <w:noProof/>
                        </w:rPr>
                        <w:drawing>
                          <wp:inline distT="0" distB="0" distL="0" distR="0" wp14:anchorId="72883F9B" wp14:editId="6A7245BB">
                            <wp:extent cx="1049694" cy="535442"/>
                            <wp:effectExtent l="0" t="0" r="0" b="0"/>
                            <wp:docPr id="3" name="Picture 5" descr="Logo&#10;&#10;Description automatically generated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8F8B447A-9BB0-284E-AD1E-81D740F51E72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5" descr="Logo&#10;&#10;Description automatically generated">
                                      <a:extLst>
                                        <a:ext uri="{FF2B5EF4-FFF2-40B4-BE49-F238E27FC236}">
                                          <a16:creationId xmlns:a16="http://schemas.microsoft.com/office/drawing/2014/main" id="{8F8B447A-9BB0-284E-AD1E-81D740F51E72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77098" cy="5494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B02C4">
        <w:rPr>
          <w:rFonts w:asciiTheme="minorHAnsi" w:hAnsi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05BC9C" wp14:editId="6AB9440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458200" cy="377825"/>
                <wp:effectExtent l="0" t="0" r="0" b="317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0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 xmlns:a16="http://schemas.microsoft.com/office/drawing/2014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83A8CF" w14:textId="02BC01CB" w:rsidR="002939C6" w:rsidRPr="0000621B" w:rsidRDefault="00B73F44">
                            <w:pP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AU"/>
                              </w:rPr>
                            </w:pPr>
                            <w:r w:rsidRPr="0000621B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AU"/>
                              </w:rPr>
                              <w:t>Lead (Pb)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684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ma14="http://schemas.microsoft.com/office/mac/drawingml/2011/main" xmlns:a="http://schemas.openxmlformats.org/drawingml/2006/main">
            <w:pict>
              <v:shape id="Text Box 7" style="position:absolute;margin-left:0;margin-top:0;width:666pt;height:29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" w14:anchorId="5605BC9C">
                <v:textbox inset="4mm,1.9mm">
                  <w:txbxContent>
                    <w:p w:rsidRPr="0000621B" w:rsidR="002939C6" w:rsidRDefault="00B73F44" w14:paraId="0083A8CF" w14:textId="02BC01CB">
                      <w:pPr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  <w:szCs w:val="32"/>
                          <w:lang w:val="en-AU"/>
                        </w:rPr>
                      </w:pPr>
                      <w:r w:rsidRPr="0000621B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  <w:szCs w:val="32"/>
                          <w:lang w:val="en-AU"/>
                        </w:rPr>
                        <w:t>Lead (Pb)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D29FB">
        <w:rPr>
          <w:rFonts w:asciiTheme="minorHAnsi" w:hAnsiTheme="minorHAnsi"/>
          <w:noProof/>
        </w:rPr>
        <w:t xml:space="preserve"> </w:t>
      </w:r>
    </w:p>
    <w:sectPr w:rsidR="00C75502" w:rsidRPr="0023031E" w:rsidSect="00210955">
      <w:footerReference w:type="default" r:id="rId13"/>
      <w:pgSz w:w="16838" w:h="11899" w:orient="landscape"/>
      <w:pgMar w:top="454" w:right="454" w:bottom="227" w:left="454" w:header="709" w:footer="11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E07FCB" w14:textId="77777777" w:rsidR="00D40586" w:rsidRDefault="00D40586" w:rsidP="008550DB">
      <w:r>
        <w:separator/>
      </w:r>
    </w:p>
  </w:endnote>
  <w:endnote w:type="continuationSeparator" w:id="0">
    <w:p w14:paraId="7A5D7681" w14:textId="77777777" w:rsidR="00D40586" w:rsidRDefault="00D40586" w:rsidP="00855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20720" w14:textId="77777777" w:rsidR="002939C6" w:rsidRPr="00C47440" w:rsidRDefault="002939C6">
    <w:pPr>
      <w:pStyle w:val="Footer"/>
      <w:rPr>
        <w:rFonts w:asciiTheme="majorHAnsi" w:hAnsiTheme="majorHAnsi"/>
        <w:sz w:val="20"/>
      </w:rPr>
    </w:pPr>
    <w:r>
      <w:rPr>
        <w:rFonts w:asciiTheme="majorHAnsi" w:hAnsiTheme="majorHAnsi"/>
        <w:sz w:val="20"/>
      </w:rPr>
      <w:tab/>
    </w:r>
    <w:r>
      <w:rPr>
        <w:rFonts w:asciiTheme="majorHAnsi" w:hAnsiTheme="majorHAnsi"/>
        <w:sz w:val="20"/>
      </w:rPr>
      <w:tab/>
    </w:r>
    <w:r>
      <w:rPr>
        <w:rFonts w:asciiTheme="majorHAnsi" w:hAnsiTheme="majorHAnsi"/>
        <w:sz w:val="20"/>
      </w:rPr>
      <w:tab/>
    </w:r>
    <w:r>
      <w:rPr>
        <w:rFonts w:asciiTheme="majorHAnsi" w:hAnsiTheme="majorHAnsi"/>
        <w:sz w:val="20"/>
      </w:rPr>
      <w:tab/>
    </w:r>
    <w:r>
      <w:rPr>
        <w:rFonts w:asciiTheme="majorHAnsi" w:hAnsiTheme="majorHAnsi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211BCB3" w14:textId="77777777" w:rsidR="00D40586" w:rsidRDefault="00D40586" w:rsidP="008550DB">
      <w:r>
        <w:separator/>
      </w:r>
    </w:p>
  </w:footnote>
  <w:footnote w:type="continuationSeparator" w:id="0">
    <w:p w14:paraId="7212B0CB" w14:textId="77777777" w:rsidR="00D40586" w:rsidRDefault="00D40586" w:rsidP="00855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2"/>
    <w:multiLevelType w:val="singleLevel"/>
    <w:tmpl w:val="C986BB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AE94E4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13E62E0"/>
    <w:multiLevelType w:val="hybridMultilevel"/>
    <w:tmpl w:val="759EBC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9B4AF7"/>
    <w:multiLevelType w:val="multilevel"/>
    <w:tmpl w:val="72C42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E96469"/>
    <w:multiLevelType w:val="multilevel"/>
    <w:tmpl w:val="9FE2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FA5B7F"/>
    <w:multiLevelType w:val="hybridMultilevel"/>
    <w:tmpl w:val="E528C3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D1181B"/>
    <w:multiLevelType w:val="hybridMultilevel"/>
    <w:tmpl w:val="38465AB2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4258B"/>
    <w:multiLevelType w:val="hybridMultilevel"/>
    <w:tmpl w:val="F3F2459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321066"/>
    <w:multiLevelType w:val="hybridMultilevel"/>
    <w:tmpl w:val="82D835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00A20"/>
    <w:multiLevelType w:val="multilevel"/>
    <w:tmpl w:val="5DF4C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166D46"/>
    <w:multiLevelType w:val="hybridMultilevel"/>
    <w:tmpl w:val="A8CADA0C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143EB8"/>
    <w:multiLevelType w:val="hybridMultilevel"/>
    <w:tmpl w:val="798A3AAE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421A3"/>
    <w:multiLevelType w:val="hybridMultilevel"/>
    <w:tmpl w:val="239804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65706"/>
    <w:multiLevelType w:val="hybridMultilevel"/>
    <w:tmpl w:val="4DDA3E22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F6CE7"/>
    <w:multiLevelType w:val="hybridMultilevel"/>
    <w:tmpl w:val="1BEC8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B00F2"/>
    <w:multiLevelType w:val="hybridMultilevel"/>
    <w:tmpl w:val="7EC26F0C"/>
    <w:lvl w:ilvl="0" w:tplc="6E1A7EA2">
      <w:numFmt w:val="bullet"/>
      <w:lvlText w:val="-"/>
      <w:lvlJc w:val="left"/>
      <w:pPr>
        <w:ind w:left="460" w:hanging="360"/>
      </w:pPr>
      <w:rPr>
        <w:rFonts w:ascii="Cambria" w:eastAsia="Cambria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6" w15:restartNumberingAfterBreak="0">
    <w:nsid w:val="342C4806"/>
    <w:multiLevelType w:val="multilevel"/>
    <w:tmpl w:val="828CD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F8587E"/>
    <w:multiLevelType w:val="hybridMultilevel"/>
    <w:tmpl w:val="9B06D54C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A5159F"/>
    <w:multiLevelType w:val="hybridMultilevel"/>
    <w:tmpl w:val="C22A3DC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0479FC"/>
    <w:multiLevelType w:val="hybridMultilevel"/>
    <w:tmpl w:val="B8761802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610CCF"/>
    <w:multiLevelType w:val="multilevel"/>
    <w:tmpl w:val="0CB27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F058D1"/>
    <w:multiLevelType w:val="hybridMultilevel"/>
    <w:tmpl w:val="99E688E0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C0DBA"/>
    <w:multiLevelType w:val="multilevel"/>
    <w:tmpl w:val="A89E3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7B7991"/>
    <w:multiLevelType w:val="multilevel"/>
    <w:tmpl w:val="FDA09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3542F8"/>
    <w:multiLevelType w:val="hybridMultilevel"/>
    <w:tmpl w:val="6888A79E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9F4706"/>
    <w:multiLevelType w:val="multilevel"/>
    <w:tmpl w:val="F488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3D7179"/>
    <w:multiLevelType w:val="hybridMultilevel"/>
    <w:tmpl w:val="531CD866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5109F0"/>
    <w:multiLevelType w:val="hybridMultilevel"/>
    <w:tmpl w:val="B6DC9BAC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A60906"/>
    <w:multiLevelType w:val="hybridMultilevel"/>
    <w:tmpl w:val="0B60E016"/>
    <w:lvl w:ilvl="0" w:tplc="1E1802F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230" w:hanging="360"/>
      </w:pPr>
    </w:lvl>
    <w:lvl w:ilvl="2" w:tplc="0C09001B" w:tentative="1">
      <w:start w:val="1"/>
      <w:numFmt w:val="lowerRoman"/>
      <w:lvlText w:val="%3."/>
      <w:lvlJc w:val="right"/>
      <w:pPr>
        <w:ind w:left="1950" w:hanging="180"/>
      </w:pPr>
    </w:lvl>
    <w:lvl w:ilvl="3" w:tplc="0C09000F" w:tentative="1">
      <w:start w:val="1"/>
      <w:numFmt w:val="decimal"/>
      <w:lvlText w:val="%4."/>
      <w:lvlJc w:val="left"/>
      <w:pPr>
        <w:ind w:left="2670" w:hanging="360"/>
      </w:pPr>
    </w:lvl>
    <w:lvl w:ilvl="4" w:tplc="0C090019" w:tentative="1">
      <w:start w:val="1"/>
      <w:numFmt w:val="lowerLetter"/>
      <w:lvlText w:val="%5."/>
      <w:lvlJc w:val="left"/>
      <w:pPr>
        <w:ind w:left="3390" w:hanging="360"/>
      </w:pPr>
    </w:lvl>
    <w:lvl w:ilvl="5" w:tplc="0C09001B" w:tentative="1">
      <w:start w:val="1"/>
      <w:numFmt w:val="lowerRoman"/>
      <w:lvlText w:val="%6."/>
      <w:lvlJc w:val="right"/>
      <w:pPr>
        <w:ind w:left="4110" w:hanging="180"/>
      </w:pPr>
    </w:lvl>
    <w:lvl w:ilvl="6" w:tplc="0C09000F" w:tentative="1">
      <w:start w:val="1"/>
      <w:numFmt w:val="decimal"/>
      <w:lvlText w:val="%7."/>
      <w:lvlJc w:val="left"/>
      <w:pPr>
        <w:ind w:left="4830" w:hanging="360"/>
      </w:pPr>
    </w:lvl>
    <w:lvl w:ilvl="7" w:tplc="0C090019" w:tentative="1">
      <w:start w:val="1"/>
      <w:numFmt w:val="lowerLetter"/>
      <w:lvlText w:val="%8."/>
      <w:lvlJc w:val="left"/>
      <w:pPr>
        <w:ind w:left="5550" w:hanging="360"/>
      </w:pPr>
    </w:lvl>
    <w:lvl w:ilvl="8" w:tplc="0C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9" w15:restartNumberingAfterBreak="0">
    <w:nsid w:val="622F6640"/>
    <w:multiLevelType w:val="hybridMultilevel"/>
    <w:tmpl w:val="07C0AB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3405A67"/>
    <w:multiLevelType w:val="multilevel"/>
    <w:tmpl w:val="C37E4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FE40EA"/>
    <w:multiLevelType w:val="hybridMultilevel"/>
    <w:tmpl w:val="1BEC8712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790703"/>
    <w:multiLevelType w:val="hybridMultilevel"/>
    <w:tmpl w:val="16D09408"/>
    <w:lvl w:ilvl="0" w:tplc="0409000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592E31"/>
    <w:multiLevelType w:val="hybridMultilevel"/>
    <w:tmpl w:val="2A1E1F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BE4918"/>
    <w:multiLevelType w:val="multilevel"/>
    <w:tmpl w:val="A72A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808221">
    <w:abstractNumId w:val="24"/>
  </w:num>
  <w:num w:numId="2" w16cid:durableId="1821117399">
    <w:abstractNumId w:val="14"/>
  </w:num>
  <w:num w:numId="3" w16cid:durableId="2026636210">
    <w:abstractNumId w:val="19"/>
  </w:num>
  <w:num w:numId="4" w16cid:durableId="593367554">
    <w:abstractNumId w:val="21"/>
  </w:num>
  <w:num w:numId="5" w16cid:durableId="1118571149">
    <w:abstractNumId w:val="6"/>
  </w:num>
  <w:num w:numId="6" w16cid:durableId="1187332972">
    <w:abstractNumId w:val="26"/>
  </w:num>
  <w:num w:numId="7" w16cid:durableId="2103530998">
    <w:abstractNumId w:val="13"/>
  </w:num>
  <w:num w:numId="8" w16cid:durableId="1014846657">
    <w:abstractNumId w:val="10"/>
  </w:num>
  <w:num w:numId="9" w16cid:durableId="1954170933">
    <w:abstractNumId w:val="27"/>
  </w:num>
  <w:num w:numId="10" w16cid:durableId="1369137720">
    <w:abstractNumId w:val="11"/>
  </w:num>
  <w:num w:numId="11" w16cid:durableId="688946984">
    <w:abstractNumId w:val="17"/>
  </w:num>
  <w:num w:numId="12" w16cid:durableId="85275578">
    <w:abstractNumId w:val="32"/>
  </w:num>
  <w:num w:numId="13" w16cid:durableId="1983849281">
    <w:abstractNumId w:val="2"/>
  </w:num>
  <w:num w:numId="14" w16cid:durableId="2037463330">
    <w:abstractNumId w:val="34"/>
  </w:num>
  <w:num w:numId="15" w16cid:durableId="1024988061">
    <w:abstractNumId w:val="9"/>
  </w:num>
  <w:num w:numId="16" w16cid:durableId="1798379031">
    <w:abstractNumId w:val="16"/>
  </w:num>
  <w:num w:numId="17" w16cid:durableId="1574778809">
    <w:abstractNumId w:val="23"/>
  </w:num>
  <w:num w:numId="18" w16cid:durableId="157309111">
    <w:abstractNumId w:val="22"/>
  </w:num>
  <w:num w:numId="19" w16cid:durableId="1570114166">
    <w:abstractNumId w:val="4"/>
  </w:num>
  <w:num w:numId="20" w16cid:durableId="2003314141">
    <w:abstractNumId w:val="20"/>
  </w:num>
  <w:num w:numId="21" w16cid:durableId="1177501564">
    <w:abstractNumId w:val="3"/>
  </w:num>
  <w:num w:numId="22" w16cid:durableId="1985894621">
    <w:abstractNumId w:val="25"/>
  </w:num>
  <w:num w:numId="23" w16cid:durableId="275722462">
    <w:abstractNumId w:val="30"/>
  </w:num>
  <w:num w:numId="24" w16cid:durableId="2047103199">
    <w:abstractNumId w:val="18"/>
  </w:num>
  <w:num w:numId="25" w16cid:durableId="1148402224">
    <w:abstractNumId w:val="31"/>
  </w:num>
  <w:num w:numId="26" w16cid:durableId="40326907">
    <w:abstractNumId w:val="5"/>
  </w:num>
  <w:num w:numId="27" w16cid:durableId="1811825008">
    <w:abstractNumId w:val="29"/>
  </w:num>
  <w:num w:numId="28" w16cid:durableId="1463502154">
    <w:abstractNumId w:val="1"/>
  </w:num>
  <w:num w:numId="29" w16cid:durableId="161242306">
    <w:abstractNumId w:val="0"/>
  </w:num>
  <w:num w:numId="30" w16cid:durableId="450634371">
    <w:abstractNumId w:val="7"/>
  </w:num>
  <w:num w:numId="31" w16cid:durableId="901335474">
    <w:abstractNumId w:val="12"/>
  </w:num>
  <w:num w:numId="32" w16cid:durableId="640774659">
    <w:abstractNumId w:val="8"/>
  </w:num>
  <w:num w:numId="33" w16cid:durableId="1706976611">
    <w:abstractNumId w:val="33"/>
  </w:num>
  <w:num w:numId="34" w16cid:durableId="920674056">
    <w:abstractNumId w:val="28"/>
  </w:num>
  <w:num w:numId="35" w16cid:durableId="1709530273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6913"/>
    <w:rsid w:val="0000621B"/>
    <w:rsid w:val="000214A2"/>
    <w:rsid w:val="000356CC"/>
    <w:rsid w:val="00041056"/>
    <w:rsid w:val="0006689E"/>
    <w:rsid w:val="000A65E1"/>
    <w:rsid w:val="000B5A19"/>
    <w:rsid w:val="000B77BE"/>
    <w:rsid w:val="000B7DF3"/>
    <w:rsid w:val="000C347F"/>
    <w:rsid w:val="000D05C8"/>
    <w:rsid w:val="000E772E"/>
    <w:rsid w:val="00102DEE"/>
    <w:rsid w:val="00111E79"/>
    <w:rsid w:val="00116021"/>
    <w:rsid w:val="00123DFF"/>
    <w:rsid w:val="001316A3"/>
    <w:rsid w:val="00132303"/>
    <w:rsid w:val="00132977"/>
    <w:rsid w:val="0013771C"/>
    <w:rsid w:val="00146D89"/>
    <w:rsid w:val="00186F3E"/>
    <w:rsid w:val="00192D2C"/>
    <w:rsid w:val="001A19EA"/>
    <w:rsid w:val="001C447F"/>
    <w:rsid w:val="001C4B4F"/>
    <w:rsid w:val="001C5717"/>
    <w:rsid w:val="001D67DC"/>
    <w:rsid w:val="001F0616"/>
    <w:rsid w:val="00200F48"/>
    <w:rsid w:val="0020320B"/>
    <w:rsid w:val="00210955"/>
    <w:rsid w:val="00214C03"/>
    <w:rsid w:val="00225AFD"/>
    <w:rsid w:val="0023031E"/>
    <w:rsid w:val="00236D0B"/>
    <w:rsid w:val="002555F7"/>
    <w:rsid w:val="00274601"/>
    <w:rsid w:val="00275D0C"/>
    <w:rsid w:val="00281824"/>
    <w:rsid w:val="00292E61"/>
    <w:rsid w:val="002939C6"/>
    <w:rsid w:val="00296212"/>
    <w:rsid w:val="002C2AE2"/>
    <w:rsid w:val="002C73F5"/>
    <w:rsid w:val="002D3275"/>
    <w:rsid w:val="002F5695"/>
    <w:rsid w:val="0031308F"/>
    <w:rsid w:val="003216E5"/>
    <w:rsid w:val="0033504F"/>
    <w:rsid w:val="0034145A"/>
    <w:rsid w:val="0034795B"/>
    <w:rsid w:val="0035027C"/>
    <w:rsid w:val="00373CD6"/>
    <w:rsid w:val="0037730C"/>
    <w:rsid w:val="0037741B"/>
    <w:rsid w:val="003824C7"/>
    <w:rsid w:val="00391918"/>
    <w:rsid w:val="00393E70"/>
    <w:rsid w:val="00396620"/>
    <w:rsid w:val="003979A4"/>
    <w:rsid w:val="003B0F57"/>
    <w:rsid w:val="003B2C5C"/>
    <w:rsid w:val="003B785C"/>
    <w:rsid w:val="003B7B71"/>
    <w:rsid w:val="003C1214"/>
    <w:rsid w:val="003D428D"/>
    <w:rsid w:val="003E07EC"/>
    <w:rsid w:val="00402229"/>
    <w:rsid w:val="00405559"/>
    <w:rsid w:val="00405E37"/>
    <w:rsid w:val="0040697F"/>
    <w:rsid w:val="0041310F"/>
    <w:rsid w:val="0041598F"/>
    <w:rsid w:val="00424614"/>
    <w:rsid w:val="004302D2"/>
    <w:rsid w:val="00477D14"/>
    <w:rsid w:val="004878EC"/>
    <w:rsid w:val="004A254D"/>
    <w:rsid w:val="004B21EA"/>
    <w:rsid w:val="004B284E"/>
    <w:rsid w:val="004D1E19"/>
    <w:rsid w:val="004E4017"/>
    <w:rsid w:val="004E59F5"/>
    <w:rsid w:val="004F0BB9"/>
    <w:rsid w:val="0050075A"/>
    <w:rsid w:val="005048CF"/>
    <w:rsid w:val="005062B8"/>
    <w:rsid w:val="005103B0"/>
    <w:rsid w:val="00511F78"/>
    <w:rsid w:val="00520941"/>
    <w:rsid w:val="00537F24"/>
    <w:rsid w:val="0055160D"/>
    <w:rsid w:val="00560881"/>
    <w:rsid w:val="00564F98"/>
    <w:rsid w:val="00573707"/>
    <w:rsid w:val="005774C9"/>
    <w:rsid w:val="005839C8"/>
    <w:rsid w:val="00590FC4"/>
    <w:rsid w:val="005C2B65"/>
    <w:rsid w:val="005C5DB5"/>
    <w:rsid w:val="005D2F1B"/>
    <w:rsid w:val="005D4CCE"/>
    <w:rsid w:val="005D70F2"/>
    <w:rsid w:val="005E339E"/>
    <w:rsid w:val="005E4A53"/>
    <w:rsid w:val="005E6E77"/>
    <w:rsid w:val="005F1FFE"/>
    <w:rsid w:val="005F34DD"/>
    <w:rsid w:val="0060206F"/>
    <w:rsid w:val="00625A3F"/>
    <w:rsid w:val="00632B2F"/>
    <w:rsid w:val="00635B93"/>
    <w:rsid w:val="0064449C"/>
    <w:rsid w:val="00660371"/>
    <w:rsid w:val="00662C42"/>
    <w:rsid w:val="006634BA"/>
    <w:rsid w:val="00663A74"/>
    <w:rsid w:val="00683AB3"/>
    <w:rsid w:val="00692E2B"/>
    <w:rsid w:val="00697B36"/>
    <w:rsid w:val="006A5B02"/>
    <w:rsid w:val="006B4B50"/>
    <w:rsid w:val="006BDEF8"/>
    <w:rsid w:val="006C2068"/>
    <w:rsid w:val="006C6AA0"/>
    <w:rsid w:val="006D29FB"/>
    <w:rsid w:val="006E27F0"/>
    <w:rsid w:val="006F191F"/>
    <w:rsid w:val="007048C0"/>
    <w:rsid w:val="00706747"/>
    <w:rsid w:val="007111CB"/>
    <w:rsid w:val="00711E90"/>
    <w:rsid w:val="00730429"/>
    <w:rsid w:val="00736CA2"/>
    <w:rsid w:val="00737200"/>
    <w:rsid w:val="00756E37"/>
    <w:rsid w:val="007A26EB"/>
    <w:rsid w:val="007A275B"/>
    <w:rsid w:val="007B02C4"/>
    <w:rsid w:val="007C4E2C"/>
    <w:rsid w:val="007D3C6A"/>
    <w:rsid w:val="00811A92"/>
    <w:rsid w:val="00830A6D"/>
    <w:rsid w:val="008449F5"/>
    <w:rsid w:val="008550DB"/>
    <w:rsid w:val="00862114"/>
    <w:rsid w:val="00864E63"/>
    <w:rsid w:val="008775E3"/>
    <w:rsid w:val="00884D0F"/>
    <w:rsid w:val="00887BE0"/>
    <w:rsid w:val="0089486B"/>
    <w:rsid w:val="008B11DD"/>
    <w:rsid w:val="008B62A8"/>
    <w:rsid w:val="008C1127"/>
    <w:rsid w:val="008C1858"/>
    <w:rsid w:val="008D089A"/>
    <w:rsid w:val="008D368C"/>
    <w:rsid w:val="008E6219"/>
    <w:rsid w:val="008F38FC"/>
    <w:rsid w:val="008F3CB9"/>
    <w:rsid w:val="008F763B"/>
    <w:rsid w:val="0090118B"/>
    <w:rsid w:val="00910D7F"/>
    <w:rsid w:val="00913E32"/>
    <w:rsid w:val="00914AA4"/>
    <w:rsid w:val="00917659"/>
    <w:rsid w:val="00920F4C"/>
    <w:rsid w:val="00922517"/>
    <w:rsid w:val="00922FE2"/>
    <w:rsid w:val="00931344"/>
    <w:rsid w:val="0093718F"/>
    <w:rsid w:val="00940956"/>
    <w:rsid w:val="009434BA"/>
    <w:rsid w:val="0094502E"/>
    <w:rsid w:val="009468AA"/>
    <w:rsid w:val="00954BFE"/>
    <w:rsid w:val="00956200"/>
    <w:rsid w:val="00957DF7"/>
    <w:rsid w:val="009B2DFF"/>
    <w:rsid w:val="009C66CB"/>
    <w:rsid w:val="009E6A2E"/>
    <w:rsid w:val="009E7ACA"/>
    <w:rsid w:val="009F1A56"/>
    <w:rsid w:val="00A048BF"/>
    <w:rsid w:val="00A14547"/>
    <w:rsid w:val="00A15EE4"/>
    <w:rsid w:val="00A24172"/>
    <w:rsid w:val="00A34084"/>
    <w:rsid w:val="00A45CFD"/>
    <w:rsid w:val="00A51B8D"/>
    <w:rsid w:val="00A5466F"/>
    <w:rsid w:val="00A65018"/>
    <w:rsid w:val="00A729C3"/>
    <w:rsid w:val="00A83417"/>
    <w:rsid w:val="00A84ED2"/>
    <w:rsid w:val="00A87461"/>
    <w:rsid w:val="00A918A0"/>
    <w:rsid w:val="00AC00C3"/>
    <w:rsid w:val="00AC2BF9"/>
    <w:rsid w:val="00AD0125"/>
    <w:rsid w:val="00AD1FD5"/>
    <w:rsid w:val="00AD7F2B"/>
    <w:rsid w:val="00AF09AD"/>
    <w:rsid w:val="00AF2386"/>
    <w:rsid w:val="00AF6AA4"/>
    <w:rsid w:val="00B0169C"/>
    <w:rsid w:val="00B07456"/>
    <w:rsid w:val="00B15C0E"/>
    <w:rsid w:val="00B15E1A"/>
    <w:rsid w:val="00B23FD4"/>
    <w:rsid w:val="00B25160"/>
    <w:rsid w:val="00B523E4"/>
    <w:rsid w:val="00B52AA5"/>
    <w:rsid w:val="00B54301"/>
    <w:rsid w:val="00B63A30"/>
    <w:rsid w:val="00B65FAB"/>
    <w:rsid w:val="00B676DA"/>
    <w:rsid w:val="00B7319C"/>
    <w:rsid w:val="00B73F44"/>
    <w:rsid w:val="00B742FC"/>
    <w:rsid w:val="00B757CF"/>
    <w:rsid w:val="00B80240"/>
    <w:rsid w:val="00B9592E"/>
    <w:rsid w:val="00BA1775"/>
    <w:rsid w:val="00BA756F"/>
    <w:rsid w:val="00BB2134"/>
    <w:rsid w:val="00BC6200"/>
    <w:rsid w:val="00BD3799"/>
    <w:rsid w:val="00BD74AC"/>
    <w:rsid w:val="00BE77FB"/>
    <w:rsid w:val="00C05836"/>
    <w:rsid w:val="00C07D69"/>
    <w:rsid w:val="00C118E5"/>
    <w:rsid w:val="00C35E66"/>
    <w:rsid w:val="00C44744"/>
    <w:rsid w:val="00C47440"/>
    <w:rsid w:val="00C54C0B"/>
    <w:rsid w:val="00C65948"/>
    <w:rsid w:val="00C7044A"/>
    <w:rsid w:val="00C75502"/>
    <w:rsid w:val="00CA0C07"/>
    <w:rsid w:val="00CA3095"/>
    <w:rsid w:val="00CB5AFC"/>
    <w:rsid w:val="00CC11CF"/>
    <w:rsid w:val="00CD7C53"/>
    <w:rsid w:val="00CF30BF"/>
    <w:rsid w:val="00CF64FD"/>
    <w:rsid w:val="00D01E12"/>
    <w:rsid w:val="00D04A9E"/>
    <w:rsid w:val="00D04C1F"/>
    <w:rsid w:val="00D40586"/>
    <w:rsid w:val="00D52BAC"/>
    <w:rsid w:val="00D55D72"/>
    <w:rsid w:val="00D66708"/>
    <w:rsid w:val="00D96B48"/>
    <w:rsid w:val="00DB1111"/>
    <w:rsid w:val="00DE33CF"/>
    <w:rsid w:val="00E015D7"/>
    <w:rsid w:val="00E04702"/>
    <w:rsid w:val="00E06D1F"/>
    <w:rsid w:val="00E11085"/>
    <w:rsid w:val="00E13922"/>
    <w:rsid w:val="00E15D30"/>
    <w:rsid w:val="00E24BCD"/>
    <w:rsid w:val="00E36913"/>
    <w:rsid w:val="00E52204"/>
    <w:rsid w:val="00E523C1"/>
    <w:rsid w:val="00E5556C"/>
    <w:rsid w:val="00E75656"/>
    <w:rsid w:val="00E822AF"/>
    <w:rsid w:val="00E92D6A"/>
    <w:rsid w:val="00E96B90"/>
    <w:rsid w:val="00EA0CDA"/>
    <w:rsid w:val="00EA785C"/>
    <w:rsid w:val="00EE00CC"/>
    <w:rsid w:val="00EE56F8"/>
    <w:rsid w:val="00EF68BC"/>
    <w:rsid w:val="00F12D2D"/>
    <w:rsid w:val="00F46772"/>
    <w:rsid w:val="00F663AC"/>
    <w:rsid w:val="00F74F86"/>
    <w:rsid w:val="00F80DCC"/>
    <w:rsid w:val="00F8198C"/>
    <w:rsid w:val="00F860D3"/>
    <w:rsid w:val="00FA0917"/>
    <w:rsid w:val="00FA6C9C"/>
    <w:rsid w:val="00FA76A9"/>
    <w:rsid w:val="00FB192A"/>
    <w:rsid w:val="00FB1FFC"/>
    <w:rsid w:val="00FC1375"/>
    <w:rsid w:val="00FD506E"/>
    <w:rsid w:val="00FD6286"/>
    <w:rsid w:val="00FE385E"/>
    <w:rsid w:val="00FF58D9"/>
    <w:rsid w:val="00FF79F4"/>
    <w:rsid w:val="00FF7E2C"/>
    <w:rsid w:val="0149526A"/>
    <w:rsid w:val="064E433A"/>
    <w:rsid w:val="0698548E"/>
    <w:rsid w:val="08163978"/>
    <w:rsid w:val="08B35FD9"/>
    <w:rsid w:val="08B42D09"/>
    <w:rsid w:val="09EDCE54"/>
    <w:rsid w:val="0A0C0B12"/>
    <w:rsid w:val="0C8176A5"/>
    <w:rsid w:val="0C8F1859"/>
    <w:rsid w:val="0FEEEEEB"/>
    <w:rsid w:val="112CE488"/>
    <w:rsid w:val="146C99BE"/>
    <w:rsid w:val="150FEF1D"/>
    <w:rsid w:val="17ECF3B6"/>
    <w:rsid w:val="1C776DF3"/>
    <w:rsid w:val="1EDFFEA3"/>
    <w:rsid w:val="1F5A60A3"/>
    <w:rsid w:val="1F970CD5"/>
    <w:rsid w:val="1FFBFD3A"/>
    <w:rsid w:val="21B55D4B"/>
    <w:rsid w:val="2301A5A4"/>
    <w:rsid w:val="23B2A181"/>
    <w:rsid w:val="2434A472"/>
    <w:rsid w:val="24357EAD"/>
    <w:rsid w:val="261B8B2E"/>
    <w:rsid w:val="2D010EBB"/>
    <w:rsid w:val="2EA00A30"/>
    <w:rsid w:val="307B5F5E"/>
    <w:rsid w:val="3413A5C8"/>
    <w:rsid w:val="346A1044"/>
    <w:rsid w:val="36E45661"/>
    <w:rsid w:val="3CDEAAC1"/>
    <w:rsid w:val="3F8DC5ED"/>
    <w:rsid w:val="403DD175"/>
    <w:rsid w:val="408D58F6"/>
    <w:rsid w:val="40F2FA06"/>
    <w:rsid w:val="4109C036"/>
    <w:rsid w:val="411DAE88"/>
    <w:rsid w:val="4295016A"/>
    <w:rsid w:val="437A987C"/>
    <w:rsid w:val="437B1878"/>
    <w:rsid w:val="4A6C61AE"/>
    <w:rsid w:val="4D0D347A"/>
    <w:rsid w:val="4DA8551C"/>
    <w:rsid w:val="4E65F7E5"/>
    <w:rsid w:val="4E89DAD4"/>
    <w:rsid w:val="4FFE20FA"/>
    <w:rsid w:val="50FBC1D4"/>
    <w:rsid w:val="51F4A3D0"/>
    <w:rsid w:val="534EF745"/>
    <w:rsid w:val="56883F31"/>
    <w:rsid w:val="60897BDA"/>
    <w:rsid w:val="60CA6E6A"/>
    <w:rsid w:val="626516FE"/>
    <w:rsid w:val="63BC9C25"/>
    <w:rsid w:val="65C5F7C9"/>
    <w:rsid w:val="6A1735C3"/>
    <w:rsid w:val="6AA313CF"/>
    <w:rsid w:val="6BF7F21B"/>
    <w:rsid w:val="6CA97DB8"/>
    <w:rsid w:val="6D6F5DAF"/>
    <w:rsid w:val="6F9AA1DA"/>
    <w:rsid w:val="70E9291F"/>
    <w:rsid w:val="71237FB2"/>
    <w:rsid w:val="75139E5B"/>
    <w:rsid w:val="752DB7AE"/>
    <w:rsid w:val="7536DCE8"/>
    <w:rsid w:val="77EBA403"/>
    <w:rsid w:val="78AAE3E8"/>
    <w:rsid w:val="7A1BFE26"/>
    <w:rsid w:val="7B2D6688"/>
    <w:rsid w:val="7B400659"/>
    <w:rsid w:val="7BD66F12"/>
    <w:rsid w:val="7CAF3FEF"/>
    <w:rsid w:val="7D0A9AA4"/>
    <w:rsid w:val="7DF5A4D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23FB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36913"/>
    <w:rPr>
      <w:rFonts w:ascii="Cambria" w:eastAsia="Cambria" w:hAnsi="Cambria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6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6E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6E3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91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3691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474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440"/>
    <w:rPr>
      <w:rFonts w:ascii="Cambria" w:eastAsia="Cambria" w:hAnsi="Cambria" w:cs="Times New Roman"/>
    </w:rPr>
  </w:style>
  <w:style w:type="paragraph" w:styleId="Footer">
    <w:name w:val="footer"/>
    <w:basedOn w:val="Normal"/>
    <w:link w:val="FooterChar"/>
    <w:uiPriority w:val="99"/>
    <w:unhideWhenUsed/>
    <w:rsid w:val="00C4744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440"/>
    <w:rPr>
      <w:rFonts w:ascii="Cambria" w:eastAsia="Cambria" w:hAnsi="Cambria" w:cs="Times New Roman"/>
    </w:rPr>
  </w:style>
  <w:style w:type="table" w:customStyle="1" w:styleId="LightShading-Accent11">
    <w:name w:val="Light Shading - Accent 11"/>
    <w:basedOn w:val="TableNormal"/>
    <w:uiPriority w:val="60"/>
    <w:rsid w:val="00C47440"/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Spacing">
    <w:name w:val="No Spacing"/>
    <w:link w:val="NoSpacingChar"/>
    <w:qFormat/>
    <w:rsid w:val="00C47440"/>
    <w:rPr>
      <w:rFonts w:ascii="PMingLiU" w:eastAsiaTheme="minorEastAsia" w:hAnsi="PMingLiU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rsid w:val="00C47440"/>
    <w:rPr>
      <w:rFonts w:ascii="PMingLiU" w:eastAsiaTheme="minorEastAsia" w:hAnsi="PMingLiU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E38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38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385E"/>
    <w:rPr>
      <w:rFonts w:ascii="Cambria" w:eastAsia="Cambria" w:hAnsi="Cambri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8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85E"/>
    <w:rPr>
      <w:rFonts w:ascii="Cambria" w:eastAsia="Cambria" w:hAnsi="Cambria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8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85E"/>
    <w:rPr>
      <w:rFonts w:ascii="Tahoma" w:eastAsia="Cambr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4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D04C1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756E3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56E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6E3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3">
    <w:name w:val="List 3"/>
    <w:basedOn w:val="Normal"/>
    <w:uiPriority w:val="99"/>
    <w:unhideWhenUsed/>
    <w:rsid w:val="00756E37"/>
    <w:pPr>
      <w:ind w:left="849" w:hanging="283"/>
      <w:contextualSpacing/>
    </w:pPr>
  </w:style>
  <w:style w:type="paragraph" w:styleId="ListBullet2">
    <w:name w:val="List Bullet 2"/>
    <w:basedOn w:val="Normal"/>
    <w:uiPriority w:val="99"/>
    <w:unhideWhenUsed/>
    <w:rsid w:val="00756E37"/>
    <w:pPr>
      <w:numPr>
        <w:numId w:val="28"/>
      </w:numPr>
      <w:contextualSpacing/>
    </w:pPr>
  </w:style>
  <w:style w:type="paragraph" w:styleId="ListBullet3">
    <w:name w:val="List Bullet 3"/>
    <w:basedOn w:val="Normal"/>
    <w:uiPriority w:val="99"/>
    <w:unhideWhenUsed/>
    <w:rsid w:val="00756E37"/>
    <w:pPr>
      <w:numPr>
        <w:numId w:val="29"/>
      </w:numPr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756E3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E37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FDE3ADEA86A44C80FB5F98DE5FB7BC" ma:contentTypeVersion="20" ma:contentTypeDescription="Create a new document." ma:contentTypeScope="" ma:versionID="17a92dc634df4b61eaab358b86fa59a1">
  <xsd:schema xmlns:xsd="http://www.w3.org/2001/XMLSchema" xmlns:xs="http://www.w3.org/2001/XMLSchema" xmlns:p="http://schemas.microsoft.com/office/2006/metadata/properties" xmlns:ns2="2eda4252-20cf-4d86-b7f0-4294bff0583e" xmlns:ns3="34cbf882-0867-481d-b9e8-63330f49b0ef" targetNamespace="http://schemas.microsoft.com/office/2006/metadata/properties" ma:root="true" ma:fieldsID="55d83a873feace7b29de6ba32f8b6e5c" ns2:_="" ns3:_="">
    <xsd:import namespace="2eda4252-20cf-4d86-b7f0-4294bff0583e"/>
    <xsd:import namespace="34cbf882-0867-481d-b9e8-63330f49b0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oc3de004570042de9f1c1196b9637521" minOccurs="0"/>
                <xsd:element ref="ns3:m9786d18df1d49398f1a187dacb5f89c" minOccurs="0"/>
                <xsd:element ref="ns3:h17c863bd07544db9e7ac3fed9bb8d49" minOccurs="0"/>
                <xsd:element ref="ns3:Navigator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a4252-20cf-4d86-b7f0-4294bff058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8d80994-4b2d-4dea-bec9-c276b32ddb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bf882-0867-481d-b9e8-63330f49b0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6d224-1c2f-460c-8774-8df5f0f8fe74}" ma:internalName="TaxCatchAll" ma:showField="CatchAllData" ma:web="34cbf882-0867-481d-b9e8-63330f49b0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c3de004570042de9f1c1196b9637521" ma:index="22" nillable="true" ma:taxonomy="true" ma:internalName="oc3de004570042de9f1c1196b9637521" ma:taxonomyFieldName="ahDivision" ma:displayName="Division" ma:readOnly="false" ma:default="3;#Medical Services|8a5bfa8c-a1bc-46d0-b292-3499bc6bf3a6" ma:fieldId="{8c3de004-5700-42de-9f1c-1196b9637521}" ma:sspId="28d80994-4b2d-4dea-bec9-c276b32ddbc9" ma:termSetId="4c6b748e-fcb9-4477-b66e-37c025a949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9786d18df1d49398f1a187dacb5f89c" ma:index="24" nillable="true" ma:taxonomy="true" ma:internalName="m9786d18df1d49398f1a187dacb5f89c" ma:taxonomyFieldName="ahDepartment" ma:displayName="Department" ma:readOnly="false" ma:default="4;#Clinical Information Unit|e82e2856-3bd7-40ab-bcc3-de2a87c0c04f" ma:fieldId="{69786d18-df1d-4939-8f1a-187dacb5f89c}" ma:sspId="28d80994-4b2d-4dea-bec9-c276b32ddbc9" ma:termSetId="7139cd57-831a-45a2-b7ff-e6377ecfd8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17c863bd07544db9e7ac3fed9bb8d49" ma:index="26" nillable="true" ma:taxonomy="true" ma:internalName="h17c863bd07544db9e7ac3fed9bb8d49" ma:taxonomyFieldName="ahSecurityClassification" ma:displayName="Security Classification" ma:readOnly="false" ma:default="5;#Unclassified Public|a3cb9a76-041e-41fd-bdf9-2f283c4a0a72" ma:fieldId="{117c863b-d075-44db-9e7a-c3fed9bb8d49}" ma:sspId="28d80994-4b2d-4dea-bec9-c276b32ddbc9" ma:termSetId="437f6c03-d802-487d-88dc-5e89eba38e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vigatorClassification" ma:index="27" nillable="true" ma:displayName="Site Classification" ma:default="Work Group" ma:internalName="NavigatorClassifi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cbf882-0867-481d-b9e8-63330f49b0ef">
      <Value>5</Value>
      <Value>4</Value>
      <Value>3</Value>
    </TaxCatchAll>
    <h17c863bd07544db9e7ac3fed9bb8d49 xmlns="34cbf882-0867-481d-b9e8-63330f49b0ef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 Public</TermName>
          <TermId xmlns="http://schemas.microsoft.com/office/infopath/2007/PartnerControls">a3cb9a76-041e-41fd-bdf9-2f283c4a0a72</TermId>
        </TermInfo>
      </Terms>
    </h17c863bd07544db9e7ac3fed9bb8d49>
    <m9786d18df1d49398f1a187dacb5f89c xmlns="34cbf882-0867-481d-b9e8-63330f49b0e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Clinical Information Unit</TermName>
          <TermId xmlns="http://schemas.microsoft.com/office/infopath/2007/PartnerControls">e82e2856-3bd7-40ab-bcc3-de2a87c0c04f</TermId>
        </TermInfo>
      </Terms>
    </m9786d18df1d49398f1a187dacb5f89c>
    <lcf76f155ced4ddcb4097134ff3c332f xmlns="2eda4252-20cf-4d86-b7f0-4294bff0583e">
      <Terms xmlns="http://schemas.microsoft.com/office/infopath/2007/PartnerControls"/>
    </lcf76f155ced4ddcb4097134ff3c332f>
    <oc3de004570042de9f1c1196b9637521 xmlns="34cbf882-0867-481d-b9e8-63330f49b0ef">
      <Terms xmlns="http://schemas.microsoft.com/office/infopath/2007/PartnerControls">
        <TermInfo xmlns="http://schemas.microsoft.com/office/infopath/2007/PartnerControls">
          <TermName xmlns="http://schemas.microsoft.com/office/infopath/2007/PartnerControls">Medical Services</TermName>
          <TermId xmlns="http://schemas.microsoft.com/office/infopath/2007/PartnerControls">8a5bfa8c-a1bc-46d0-b292-3499bc6bf3a6</TermId>
        </TermInfo>
      </Terms>
    </oc3de004570042de9f1c1196b9637521>
    <NavigatorClassification xmlns="34cbf882-0867-481d-b9e8-63330f49b0ef">Work Group</NavigatorClassification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916C73-E798-4E8B-A9C6-F93A79FAE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a4252-20cf-4d86-b7f0-4294bff0583e"/>
    <ds:schemaRef ds:uri="34cbf882-0867-481d-b9e8-63330f49b0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45D835-312D-48AA-A161-A4031A65FEEE}">
  <ds:schemaRefs>
    <ds:schemaRef ds:uri="http://schemas.microsoft.com/office/2006/metadata/properties"/>
    <ds:schemaRef ds:uri="http://schemas.microsoft.com/office/infopath/2007/PartnerControls"/>
    <ds:schemaRef ds:uri="34cbf882-0867-481d-b9e8-63330f49b0ef"/>
    <ds:schemaRef ds:uri="2eda4252-20cf-4d86-b7f0-4294bff0583e"/>
  </ds:schemaRefs>
</ds:datastoreItem>
</file>

<file path=customXml/itemProps3.xml><?xml version="1.0" encoding="utf-8"?>
<ds:datastoreItem xmlns:ds="http://schemas.openxmlformats.org/officeDocument/2006/customXml" ds:itemID="{A18B9F86-C02A-4649-AEF8-85C87F0CCF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6AF315-FCF2-4EB3-AB81-8F04162BBF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317</Words>
  <Characters>1808</Characters>
  <Application>Microsoft Office Word</Application>
  <DocSecurity>0</DocSecurity>
  <Lines>15</Lines>
  <Paragraphs>4</Paragraphs>
  <ScaleCrop>false</ScaleCrop>
  <Company>Austin Health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Shaun Greene</dc:creator>
  <cp:lastModifiedBy>GREENE, Shaun</cp:lastModifiedBy>
  <cp:revision>4</cp:revision>
  <cp:lastPrinted>2016-08-04T06:36:00Z</cp:lastPrinted>
  <dcterms:created xsi:type="dcterms:W3CDTF">2026-09-16T02:23:00Z</dcterms:created>
  <dcterms:modified xsi:type="dcterms:W3CDTF">2026-09-16T20:37:00Z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0x01010037FDE3ADEA86A44C80FB5F98DE5FB7BC</vt:lpwstr>
  </property>
  <property fmtid="{D5CDD505-2E9C-101B-9397-08002B2CF9AE}" pid="3" name="ahDivision">
    <vt:lpwstr>3;#Medical Services|8a5bfa8c-a1bc-46d0-b292-3499bc6bf3a6</vt:lpwstr>
  </property>
  <property fmtid="{D5CDD505-2E9C-101B-9397-08002B2CF9AE}" pid="4" name="ahSecurityClassification">
    <vt:lpwstr>5;#Unclassified Public|a3cb9a76-041e-41fd-bdf9-2f283c4a0a72</vt:lpwstr>
  </property>
  <property fmtid="{D5CDD505-2E9C-101B-9397-08002B2CF9AE}" pid="5" name="MediaServiceImageTags">
    <vt:lpwstr/>
  </property>
  <property fmtid="{D5CDD505-2E9C-101B-9397-08002B2CF9AE}" pid="6" name="ahDepartment">
    <vt:lpwstr>4;#Clinical Information Unit|e82e2856-3bd7-40ab-bcc3-de2a87c0c04f</vt:lpwstr>
  </property>
</Properties>
</file>